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42AE44" w14:textId="77777777" w:rsidR="009D07F5" w:rsidRPr="0039700F" w:rsidRDefault="009D07F5" w:rsidP="009D07F5">
      <w:pPr>
        <w:spacing w:beforeLines="1" w:before="2" w:afterLines="1" w:after="2"/>
        <w:jc w:val="right"/>
        <w:rPr>
          <w:rFonts w:asciiTheme="majorHAnsi" w:hAnsiTheme="majorHAnsi" w:cs="Times New Roman"/>
          <w:b/>
          <w:sz w:val="22"/>
          <w:szCs w:val="22"/>
          <w:shd w:val="clear" w:color="auto" w:fill="FFFFFF"/>
          <w:lang w:eastAsia="de-DE"/>
        </w:rPr>
      </w:pPr>
      <w:r w:rsidRPr="0039700F">
        <w:rPr>
          <w:rFonts w:asciiTheme="majorHAnsi" w:hAnsiTheme="majorHAnsi"/>
          <w:noProof/>
          <w:sz w:val="22"/>
          <w:szCs w:val="22"/>
          <w:lang w:eastAsia="de-DE"/>
        </w:rPr>
        <w:drawing>
          <wp:inline distT="0" distB="0" distL="0" distR="0" wp14:anchorId="1A796005" wp14:editId="3D6553AB">
            <wp:extent cx="3019425" cy="890120"/>
            <wp:effectExtent l="0" t="0" r="0" b="5715"/>
            <wp:docPr id="1" name="Grafik 1" descr="MINTrelation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NTrelation_300dp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19425" cy="890120"/>
                    </a:xfrm>
                    <a:prstGeom prst="rect">
                      <a:avLst/>
                    </a:prstGeom>
                    <a:noFill/>
                    <a:ln>
                      <a:noFill/>
                    </a:ln>
                  </pic:spPr>
                </pic:pic>
              </a:graphicData>
            </a:graphic>
          </wp:inline>
        </w:drawing>
      </w:r>
      <w:r w:rsidRPr="0039700F">
        <w:rPr>
          <w:rFonts w:asciiTheme="majorHAnsi" w:hAnsiTheme="majorHAnsi" w:cs="Times New Roman"/>
          <w:b/>
          <w:sz w:val="22"/>
          <w:szCs w:val="22"/>
          <w:shd w:val="clear" w:color="auto" w:fill="FFFFFF"/>
          <w:lang w:eastAsia="de-DE"/>
        </w:rPr>
        <w:t xml:space="preserve"> </w:t>
      </w:r>
    </w:p>
    <w:p w14:paraId="52241DA0" w14:textId="77777777" w:rsidR="009D07F5" w:rsidRPr="0039700F" w:rsidRDefault="009D07F5" w:rsidP="003B3A68">
      <w:pPr>
        <w:spacing w:beforeLines="1" w:before="2" w:afterLines="1" w:after="2"/>
        <w:rPr>
          <w:rFonts w:asciiTheme="majorHAnsi" w:hAnsiTheme="majorHAnsi" w:cs="Times New Roman"/>
          <w:b/>
          <w:sz w:val="22"/>
          <w:szCs w:val="22"/>
          <w:shd w:val="clear" w:color="auto" w:fill="FFFFFF"/>
          <w:lang w:eastAsia="de-DE"/>
        </w:rPr>
      </w:pPr>
    </w:p>
    <w:p w14:paraId="4E91626F" w14:textId="29393216" w:rsidR="000E639A" w:rsidRPr="0039700F" w:rsidRDefault="009D07F5" w:rsidP="009D07F5">
      <w:pPr>
        <w:spacing w:beforeLines="1" w:before="2" w:afterLines="1" w:after="2"/>
        <w:rPr>
          <w:rFonts w:asciiTheme="majorHAnsi" w:hAnsiTheme="majorHAnsi" w:cs="Times New Roman"/>
          <w:b/>
          <w:sz w:val="28"/>
          <w:szCs w:val="28"/>
          <w:shd w:val="clear" w:color="auto" w:fill="FFFFFF"/>
          <w:lang w:eastAsia="de-DE"/>
        </w:rPr>
      </w:pPr>
      <w:r w:rsidRPr="0039700F">
        <w:rPr>
          <w:rFonts w:asciiTheme="majorHAnsi" w:hAnsiTheme="majorHAnsi" w:cs="Times New Roman"/>
          <w:b/>
          <w:sz w:val="28"/>
          <w:szCs w:val="28"/>
          <w:shd w:val="clear" w:color="auto" w:fill="FFFFFF"/>
          <w:lang w:eastAsia="de-DE"/>
        </w:rPr>
        <w:t>Meh</w:t>
      </w:r>
      <w:r w:rsidR="00821E2D">
        <w:rPr>
          <w:rFonts w:asciiTheme="majorHAnsi" w:hAnsiTheme="majorHAnsi" w:cs="Times New Roman"/>
          <w:b/>
          <w:sz w:val="28"/>
          <w:szCs w:val="28"/>
          <w:shd w:val="clear" w:color="auto" w:fill="FFFFFF"/>
          <w:lang w:eastAsia="de-DE"/>
        </w:rPr>
        <w:t xml:space="preserve">r </w:t>
      </w:r>
      <w:r w:rsidRPr="0039700F">
        <w:rPr>
          <w:rFonts w:asciiTheme="majorHAnsi" w:hAnsiTheme="majorHAnsi" w:cs="Times New Roman"/>
          <w:b/>
          <w:sz w:val="28"/>
          <w:szCs w:val="28"/>
          <w:shd w:val="clear" w:color="auto" w:fill="FFFFFF"/>
          <w:lang w:eastAsia="de-DE"/>
        </w:rPr>
        <w:t xml:space="preserve">Frauen </w:t>
      </w:r>
      <w:r w:rsidR="00821E2D">
        <w:rPr>
          <w:rFonts w:asciiTheme="majorHAnsi" w:hAnsiTheme="majorHAnsi" w:cs="Times New Roman"/>
          <w:b/>
          <w:sz w:val="28"/>
          <w:szCs w:val="28"/>
          <w:shd w:val="clear" w:color="auto" w:fill="FFFFFF"/>
          <w:lang w:eastAsia="de-DE"/>
        </w:rPr>
        <w:t>für</w:t>
      </w:r>
      <w:r w:rsidRPr="0039700F">
        <w:rPr>
          <w:rFonts w:asciiTheme="majorHAnsi" w:hAnsiTheme="majorHAnsi" w:cs="Times New Roman"/>
          <w:b/>
          <w:sz w:val="28"/>
          <w:szCs w:val="28"/>
          <w:shd w:val="clear" w:color="auto" w:fill="FFFFFF"/>
          <w:lang w:eastAsia="de-DE"/>
        </w:rPr>
        <w:t xml:space="preserve"> Technikunternehmen</w:t>
      </w:r>
      <w:r w:rsidR="00821E2D">
        <w:rPr>
          <w:rFonts w:asciiTheme="majorHAnsi" w:hAnsiTheme="majorHAnsi" w:cs="Times New Roman"/>
          <w:b/>
          <w:sz w:val="28"/>
          <w:szCs w:val="28"/>
          <w:shd w:val="clear" w:color="auto" w:fill="FFFFFF"/>
          <w:lang w:eastAsia="de-DE"/>
        </w:rPr>
        <w:t xml:space="preserve"> begeistern</w:t>
      </w:r>
    </w:p>
    <w:p w14:paraId="78F617D3" w14:textId="65E3CA4A" w:rsidR="009D07F5" w:rsidRPr="000E639A" w:rsidRDefault="00854DFE" w:rsidP="009D07F5">
      <w:pPr>
        <w:spacing w:beforeLines="1" w:before="2" w:afterLines="1" w:after="2"/>
        <w:rPr>
          <w:rFonts w:asciiTheme="majorHAnsi" w:hAnsiTheme="majorHAnsi" w:cs="Times New Roman"/>
          <w:b/>
          <w:sz w:val="22"/>
          <w:szCs w:val="22"/>
          <w:shd w:val="clear" w:color="auto" w:fill="FFFFFF"/>
          <w:lang w:eastAsia="de-DE"/>
        </w:rPr>
      </w:pPr>
      <w:r>
        <w:rPr>
          <w:rFonts w:asciiTheme="majorHAnsi" w:hAnsiTheme="majorHAnsi" w:cs="Times New Roman"/>
          <w:b/>
          <w:sz w:val="22"/>
          <w:szCs w:val="22"/>
          <w:shd w:val="clear" w:color="auto" w:fill="FFFFFF"/>
          <w:lang w:eastAsia="de-DE"/>
        </w:rPr>
        <w:t>Initiative Neue Qualität der Arbeit unterstützt mit n</w:t>
      </w:r>
      <w:r w:rsidR="00821E2D">
        <w:rPr>
          <w:rFonts w:asciiTheme="majorHAnsi" w:hAnsiTheme="majorHAnsi" w:cs="Times New Roman"/>
          <w:b/>
          <w:sz w:val="22"/>
          <w:szCs w:val="22"/>
          <w:shd w:val="clear" w:color="auto" w:fill="FFFFFF"/>
          <w:lang w:eastAsia="de-DE"/>
        </w:rPr>
        <w:t>eue</w:t>
      </w:r>
      <w:r>
        <w:rPr>
          <w:rFonts w:asciiTheme="majorHAnsi" w:hAnsiTheme="majorHAnsi" w:cs="Times New Roman"/>
          <w:b/>
          <w:sz w:val="22"/>
          <w:szCs w:val="22"/>
          <w:shd w:val="clear" w:color="auto" w:fill="FFFFFF"/>
          <w:lang w:eastAsia="de-DE"/>
        </w:rPr>
        <w:t>r</w:t>
      </w:r>
      <w:r w:rsidR="00821E2D" w:rsidRPr="00DB1253">
        <w:rPr>
          <w:rFonts w:asciiTheme="majorHAnsi" w:hAnsiTheme="majorHAnsi" w:cs="Times New Roman"/>
          <w:b/>
          <w:sz w:val="22"/>
          <w:szCs w:val="22"/>
          <w:shd w:val="clear" w:color="auto" w:fill="FFFFFF"/>
          <w:lang w:eastAsia="de-DE"/>
        </w:rPr>
        <w:t xml:space="preserve"> </w:t>
      </w:r>
      <w:proofErr w:type="spellStart"/>
      <w:r w:rsidR="00821E2D" w:rsidRPr="00DB1253">
        <w:rPr>
          <w:rFonts w:asciiTheme="majorHAnsi" w:hAnsiTheme="majorHAnsi" w:cs="Times New Roman"/>
          <w:b/>
          <w:sz w:val="22"/>
          <w:szCs w:val="22"/>
          <w:shd w:val="clear" w:color="auto" w:fill="FFFFFF"/>
          <w:lang w:eastAsia="de-DE"/>
        </w:rPr>
        <w:t>MINTtoolbox</w:t>
      </w:r>
      <w:proofErr w:type="spellEnd"/>
      <w:r w:rsidR="00821E2D">
        <w:rPr>
          <w:rFonts w:asciiTheme="majorHAnsi" w:hAnsiTheme="majorHAnsi" w:cs="Times New Roman"/>
          <w:b/>
          <w:sz w:val="22"/>
          <w:szCs w:val="22"/>
          <w:shd w:val="clear" w:color="auto" w:fill="FFFFFF"/>
          <w:lang w:eastAsia="de-DE"/>
        </w:rPr>
        <w:t xml:space="preserve"> kleine und mittlere Unternehmen bei </w:t>
      </w:r>
      <w:r w:rsidR="009D07F5" w:rsidRPr="000E639A">
        <w:rPr>
          <w:rFonts w:asciiTheme="majorHAnsi" w:hAnsiTheme="majorHAnsi" w:cs="Times New Roman"/>
          <w:b/>
          <w:sz w:val="22"/>
          <w:szCs w:val="22"/>
          <w:shd w:val="clear" w:color="auto" w:fill="FFFFFF"/>
          <w:lang w:eastAsia="de-DE"/>
        </w:rPr>
        <w:t xml:space="preserve">Verbesserung der Unternehmenskultur und Steigerung der Arbeitgeberattraktivität </w:t>
      </w:r>
    </w:p>
    <w:p w14:paraId="13FCE33B" w14:textId="77777777" w:rsidR="009D07F5" w:rsidRPr="0039700F" w:rsidRDefault="009D07F5" w:rsidP="009D07F5">
      <w:pPr>
        <w:spacing w:beforeLines="1" w:before="2" w:afterLines="1" w:after="2"/>
        <w:rPr>
          <w:rFonts w:asciiTheme="majorHAnsi" w:hAnsiTheme="majorHAnsi" w:cs="Times New Roman"/>
          <w:sz w:val="22"/>
          <w:szCs w:val="22"/>
          <w:lang w:eastAsia="de-DE"/>
        </w:rPr>
      </w:pPr>
    </w:p>
    <w:p w14:paraId="67A5FF5C" w14:textId="47E0CABC" w:rsidR="004027C8" w:rsidRDefault="003B3A68" w:rsidP="007145D1">
      <w:pPr>
        <w:shd w:val="clear" w:color="auto" w:fill="FFFFFF"/>
        <w:spacing w:beforeLines="1" w:before="2" w:afterLines="1" w:after="2"/>
        <w:ind w:left="4820"/>
        <w:rPr>
          <w:rFonts w:asciiTheme="majorHAnsi" w:hAnsiTheme="majorHAnsi"/>
          <w:sz w:val="22"/>
          <w:szCs w:val="22"/>
        </w:rPr>
      </w:pPr>
      <w:r>
        <w:rPr>
          <w:rFonts w:asciiTheme="majorHAnsi" w:hAnsiTheme="majorHAnsi" w:cs="Times New Roman"/>
          <w:b/>
          <w:noProof/>
          <w:sz w:val="28"/>
          <w:szCs w:val="28"/>
          <w:shd w:val="clear" w:color="auto" w:fill="FFFFFF"/>
          <w:lang w:eastAsia="de-DE"/>
        </w:rPr>
        <w:drawing>
          <wp:anchor distT="0" distB="0" distL="114300" distR="114300" simplePos="0" relativeHeight="251658240" behindDoc="0" locked="0" layoutInCell="1" allowOverlap="1" wp14:anchorId="73479545" wp14:editId="1C366337">
            <wp:simplePos x="0" y="0"/>
            <wp:positionH relativeFrom="column">
              <wp:posOffset>-4445</wp:posOffset>
            </wp:positionH>
            <wp:positionV relativeFrom="paragraph">
              <wp:posOffset>21590</wp:posOffset>
            </wp:positionV>
            <wp:extent cx="2931795" cy="2000250"/>
            <wp:effectExtent l="0" t="0" r="1905" b="0"/>
            <wp:wrapSquare wrapText="bothSides"/>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olbox_screen.gif"/>
                    <pic:cNvPicPr/>
                  </pic:nvPicPr>
                  <pic:blipFill>
                    <a:blip r:embed="rId9" cstate="print">
                      <a:extLst>
                        <a:ext uri="{28A0092B-C50C-407E-A947-70E740481C1C}">
                          <a14:useLocalDpi xmlns:a14="http://schemas.microsoft.com/office/drawing/2010/main" val="0"/>
                        </a:ext>
                      </a:extLst>
                    </a:blip>
                    <a:stretch>
                      <a:fillRect/>
                    </a:stretch>
                  </pic:blipFill>
                  <pic:spPr>
                    <a:xfrm>
                      <a:off x="0" y="0"/>
                      <a:ext cx="2931795" cy="2000250"/>
                    </a:xfrm>
                    <a:prstGeom prst="rect">
                      <a:avLst/>
                    </a:prstGeom>
                  </pic:spPr>
                </pic:pic>
              </a:graphicData>
            </a:graphic>
            <wp14:sizeRelH relativeFrom="page">
              <wp14:pctWidth>0</wp14:pctWidth>
            </wp14:sizeRelH>
            <wp14:sizeRelV relativeFrom="page">
              <wp14:pctHeight>0</wp14:pctHeight>
            </wp14:sizeRelV>
          </wp:anchor>
        </w:drawing>
      </w:r>
      <w:r w:rsidRPr="003B3A68">
        <w:rPr>
          <w:rFonts w:asciiTheme="majorHAnsi" w:hAnsiTheme="majorHAnsi"/>
          <w:i/>
          <w:sz w:val="22"/>
          <w:szCs w:val="22"/>
        </w:rPr>
        <w:t>Bielefeld/Köln, 18.02.2016</w:t>
      </w:r>
      <w:r>
        <w:rPr>
          <w:rFonts w:asciiTheme="majorHAnsi" w:hAnsiTheme="majorHAnsi"/>
          <w:sz w:val="22"/>
          <w:szCs w:val="22"/>
        </w:rPr>
        <w:t xml:space="preserve"> </w:t>
      </w:r>
      <w:r w:rsidR="009D07F5" w:rsidRPr="0039700F">
        <w:rPr>
          <w:rFonts w:asciiTheme="majorHAnsi" w:hAnsiTheme="majorHAnsi"/>
          <w:sz w:val="22"/>
          <w:szCs w:val="22"/>
        </w:rPr>
        <w:t>Wie können kleine und mittelständische Unternehmen aus technischen Branchen wie</w:t>
      </w:r>
      <w:r w:rsidR="00A851BD">
        <w:rPr>
          <w:rFonts w:asciiTheme="majorHAnsi" w:hAnsiTheme="majorHAnsi"/>
          <w:sz w:val="22"/>
          <w:szCs w:val="22"/>
        </w:rPr>
        <w:t xml:space="preserve"> dem</w:t>
      </w:r>
      <w:r w:rsidR="009D07F5" w:rsidRPr="0039700F">
        <w:rPr>
          <w:rFonts w:asciiTheme="majorHAnsi" w:hAnsiTheme="majorHAnsi"/>
          <w:sz w:val="22"/>
          <w:szCs w:val="22"/>
        </w:rPr>
        <w:t xml:space="preserve"> Maschinenbau oder </w:t>
      </w:r>
      <w:r w:rsidR="00A851BD">
        <w:rPr>
          <w:rFonts w:asciiTheme="majorHAnsi" w:hAnsiTheme="majorHAnsi"/>
          <w:sz w:val="22"/>
          <w:szCs w:val="22"/>
        </w:rPr>
        <w:t xml:space="preserve">der </w:t>
      </w:r>
      <w:r w:rsidR="009D07F5" w:rsidRPr="0039700F">
        <w:rPr>
          <w:rFonts w:asciiTheme="majorHAnsi" w:hAnsiTheme="majorHAnsi"/>
          <w:sz w:val="22"/>
          <w:szCs w:val="22"/>
        </w:rPr>
        <w:t>IT</w:t>
      </w:r>
      <w:r w:rsidR="00821E2D">
        <w:rPr>
          <w:rFonts w:asciiTheme="majorHAnsi" w:hAnsiTheme="majorHAnsi"/>
          <w:sz w:val="22"/>
          <w:szCs w:val="22"/>
        </w:rPr>
        <w:t xml:space="preserve"> </w:t>
      </w:r>
      <w:r w:rsidR="009D07F5" w:rsidRPr="0039700F">
        <w:rPr>
          <w:rFonts w:asciiTheme="majorHAnsi" w:hAnsiTheme="majorHAnsi"/>
          <w:sz w:val="22"/>
          <w:szCs w:val="22"/>
        </w:rPr>
        <w:t xml:space="preserve">gezielt weibliche Fach- und Nachwuchskräfte gewinnen? </w:t>
      </w:r>
    </w:p>
    <w:p w14:paraId="66425DB6" w14:textId="77777777" w:rsidR="004027C8" w:rsidRDefault="004027C8" w:rsidP="00992D37">
      <w:pPr>
        <w:shd w:val="clear" w:color="auto" w:fill="FFFFFF"/>
        <w:spacing w:beforeLines="1" w:before="2" w:afterLines="1" w:after="2"/>
        <w:ind w:left="4956"/>
        <w:rPr>
          <w:rFonts w:asciiTheme="majorHAnsi" w:hAnsiTheme="majorHAnsi"/>
          <w:sz w:val="22"/>
          <w:szCs w:val="22"/>
        </w:rPr>
      </w:pPr>
    </w:p>
    <w:p w14:paraId="2358715A" w14:textId="2AAEED02" w:rsidR="00EA38CE" w:rsidRDefault="00AF1EE2" w:rsidP="00EA38CE">
      <w:pPr>
        <w:shd w:val="clear" w:color="auto" w:fill="FFFFFF"/>
        <w:spacing w:beforeLines="1" w:before="2" w:afterLines="1" w:after="2"/>
        <w:rPr>
          <w:rFonts w:asciiTheme="majorHAnsi" w:hAnsiTheme="majorHAnsi" w:cs="Times New Roman"/>
          <w:sz w:val="22"/>
          <w:szCs w:val="22"/>
          <w:lang w:eastAsia="de-DE"/>
        </w:rPr>
      </w:pPr>
      <w:r>
        <w:rPr>
          <w:rFonts w:asciiTheme="majorHAnsi" w:hAnsiTheme="majorHAnsi" w:cs="Times New Roman"/>
          <w:sz w:val="22"/>
          <w:szCs w:val="22"/>
          <w:lang w:eastAsia="de-DE"/>
        </w:rPr>
        <w:t>Antworten auf diese Frage liefert die sogenannte</w:t>
      </w:r>
      <w:r w:rsidRPr="0039700F">
        <w:rPr>
          <w:rFonts w:asciiTheme="majorHAnsi" w:hAnsiTheme="majorHAnsi" w:cs="Times New Roman"/>
          <w:sz w:val="22"/>
          <w:szCs w:val="22"/>
          <w:lang w:eastAsia="de-DE"/>
        </w:rPr>
        <w:t xml:space="preserve"> </w:t>
      </w:r>
      <w:proofErr w:type="spellStart"/>
      <w:r w:rsidR="004027C8" w:rsidRPr="0039700F">
        <w:rPr>
          <w:rFonts w:asciiTheme="majorHAnsi" w:hAnsiTheme="majorHAnsi" w:cs="Times New Roman"/>
          <w:sz w:val="22"/>
          <w:szCs w:val="22"/>
          <w:lang w:eastAsia="de-DE"/>
        </w:rPr>
        <w:t>MINTtoolbox</w:t>
      </w:r>
      <w:proofErr w:type="spellEnd"/>
      <w:r w:rsidR="007145D1">
        <w:rPr>
          <w:rFonts w:asciiTheme="majorHAnsi" w:hAnsiTheme="majorHAnsi" w:cs="Times New Roman"/>
          <w:sz w:val="22"/>
          <w:szCs w:val="22"/>
          <w:lang w:eastAsia="de-DE"/>
        </w:rPr>
        <w:t xml:space="preserve"> unter </w:t>
      </w:r>
      <w:r w:rsidR="007145D1" w:rsidRPr="00A008DF">
        <w:rPr>
          <w:rFonts w:asciiTheme="majorHAnsi" w:hAnsiTheme="majorHAnsi" w:cs="Times New Roman"/>
          <w:b/>
          <w:sz w:val="22"/>
          <w:szCs w:val="22"/>
          <w:lang w:eastAsia="de-DE"/>
        </w:rPr>
        <w:t>www.minttoolbox.de</w:t>
      </w:r>
      <w:r>
        <w:rPr>
          <w:rFonts w:asciiTheme="majorHAnsi" w:hAnsiTheme="majorHAnsi" w:cs="Times New Roman"/>
          <w:sz w:val="22"/>
          <w:szCs w:val="22"/>
          <w:lang w:eastAsia="de-DE"/>
        </w:rPr>
        <w:t xml:space="preserve">. „MINT“ steht für </w:t>
      </w:r>
      <w:r w:rsidR="00CC3E43">
        <w:rPr>
          <w:rFonts w:asciiTheme="majorHAnsi" w:hAnsiTheme="majorHAnsi" w:cs="Times New Roman"/>
          <w:sz w:val="22"/>
          <w:szCs w:val="22"/>
          <w:lang w:eastAsia="de-DE"/>
        </w:rPr>
        <w:t>Mathematik</w:t>
      </w:r>
      <w:r>
        <w:rPr>
          <w:rFonts w:asciiTheme="majorHAnsi" w:hAnsiTheme="majorHAnsi" w:cs="Times New Roman"/>
          <w:sz w:val="22"/>
          <w:szCs w:val="22"/>
          <w:lang w:eastAsia="de-DE"/>
        </w:rPr>
        <w:t xml:space="preserve">, </w:t>
      </w:r>
      <w:r w:rsidR="003A0DD2">
        <w:rPr>
          <w:rFonts w:asciiTheme="majorHAnsi" w:hAnsiTheme="majorHAnsi" w:cs="Times New Roman"/>
          <w:sz w:val="22"/>
          <w:szCs w:val="22"/>
          <w:lang w:eastAsia="de-DE"/>
        </w:rPr>
        <w:t>Informatik</w:t>
      </w:r>
      <w:bookmarkStart w:id="0" w:name="_GoBack"/>
      <w:bookmarkEnd w:id="0"/>
      <w:r>
        <w:rPr>
          <w:rFonts w:asciiTheme="majorHAnsi" w:hAnsiTheme="majorHAnsi" w:cs="Times New Roman"/>
          <w:sz w:val="22"/>
          <w:szCs w:val="22"/>
          <w:lang w:eastAsia="de-DE"/>
        </w:rPr>
        <w:t>, Naturwiss</w:t>
      </w:r>
      <w:r w:rsidR="00EA38CE">
        <w:rPr>
          <w:rFonts w:asciiTheme="majorHAnsi" w:hAnsiTheme="majorHAnsi" w:cs="Times New Roman"/>
          <w:sz w:val="22"/>
          <w:szCs w:val="22"/>
          <w:lang w:eastAsia="de-DE"/>
        </w:rPr>
        <w:t>ens</w:t>
      </w:r>
      <w:r>
        <w:rPr>
          <w:rFonts w:asciiTheme="majorHAnsi" w:hAnsiTheme="majorHAnsi" w:cs="Times New Roman"/>
          <w:sz w:val="22"/>
          <w:szCs w:val="22"/>
          <w:lang w:eastAsia="de-DE"/>
        </w:rPr>
        <w:t>chaften und Technik – alles Berufsfelder, in denen Frauen bislang unterrepräsentiert sin</w:t>
      </w:r>
      <w:r w:rsidR="00EA38CE">
        <w:rPr>
          <w:rFonts w:asciiTheme="majorHAnsi" w:hAnsiTheme="majorHAnsi" w:cs="Times New Roman"/>
          <w:sz w:val="22"/>
          <w:szCs w:val="22"/>
          <w:lang w:eastAsia="de-DE"/>
        </w:rPr>
        <w:t>d</w:t>
      </w:r>
      <w:r>
        <w:rPr>
          <w:rFonts w:asciiTheme="majorHAnsi" w:hAnsiTheme="majorHAnsi" w:cs="Times New Roman"/>
          <w:sz w:val="22"/>
          <w:szCs w:val="22"/>
          <w:lang w:eastAsia="de-DE"/>
        </w:rPr>
        <w:t xml:space="preserve">. </w:t>
      </w:r>
      <w:r w:rsidR="00EA38CE">
        <w:rPr>
          <w:rFonts w:asciiTheme="majorHAnsi" w:hAnsiTheme="majorHAnsi" w:cs="Times New Roman"/>
          <w:sz w:val="22"/>
          <w:szCs w:val="22"/>
          <w:lang w:eastAsia="de-DE"/>
        </w:rPr>
        <w:t xml:space="preserve">Mithilfe der </w:t>
      </w:r>
      <w:proofErr w:type="spellStart"/>
      <w:r w:rsidR="00EA38CE">
        <w:rPr>
          <w:rFonts w:asciiTheme="majorHAnsi" w:hAnsiTheme="majorHAnsi" w:cs="Times New Roman"/>
          <w:sz w:val="22"/>
          <w:szCs w:val="22"/>
          <w:lang w:eastAsia="de-DE"/>
        </w:rPr>
        <w:t>MINTtoolbox</w:t>
      </w:r>
      <w:proofErr w:type="spellEnd"/>
      <w:r w:rsidR="00EA38CE">
        <w:rPr>
          <w:rFonts w:asciiTheme="majorHAnsi" w:hAnsiTheme="majorHAnsi" w:cs="Times New Roman"/>
          <w:sz w:val="22"/>
          <w:szCs w:val="22"/>
          <w:lang w:eastAsia="de-DE"/>
        </w:rPr>
        <w:t xml:space="preserve"> können kleine und mittlere Unternehmen die eigene Unternehmenskultur verbessern und so attraktiver werden – für </w:t>
      </w:r>
      <w:r w:rsidR="007145D1">
        <w:rPr>
          <w:rFonts w:asciiTheme="majorHAnsi" w:hAnsiTheme="majorHAnsi" w:cs="Times New Roman"/>
          <w:sz w:val="22"/>
          <w:szCs w:val="22"/>
          <w:lang w:eastAsia="de-DE"/>
        </w:rPr>
        <w:t>männliche und weibliche Fachkräfte</w:t>
      </w:r>
      <w:r w:rsidR="00EA38CE">
        <w:rPr>
          <w:rFonts w:asciiTheme="majorHAnsi" w:hAnsiTheme="majorHAnsi" w:cs="Times New Roman"/>
          <w:sz w:val="22"/>
          <w:szCs w:val="22"/>
          <w:lang w:eastAsia="de-DE"/>
        </w:rPr>
        <w:t>. E</w:t>
      </w:r>
      <w:r w:rsidR="00EA38CE" w:rsidRPr="0039700F">
        <w:rPr>
          <w:rFonts w:asciiTheme="majorHAnsi" w:hAnsiTheme="majorHAnsi" w:cs="Times New Roman"/>
          <w:sz w:val="22"/>
          <w:szCs w:val="22"/>
          <w:lang w:eastAsia="de-DE"/>
        </w:rPr>
        <w:t>ntstand</w:t>
      </w:r>
      <w:r w:rsidR="00EA38CE">
        <w:rPr>
          <w:rFonts w:asciiTheme="majorHAnsi" w:hAnsiTheme="majorHAnsi" w:cs="Times New Roman"/>
          <w:sz w:val="22"/>
          <w:szCs w:val="22"/>
          <w:lang w:eastAsia="de-DE"/>
        </w:rPr>
        <w:t xml:space="preserve">en ist die </w:t>
      </w:r>
      <w:proofErr w:type="spellStart"/>
      <w:r w:rsidR="00EA38CE">
        <w:rPr>
          <w:rFonts w:asciiTheme="majorHAnsi" w:hAnsiTheme="majorHAnsi" w:cs="Times New Roman"/>
          <w:sz w:val="22"/>
          <w:szCs w:val="22"/>
          <w:lang w:eastAsia="de-DE"/>
        </w:rPr>
        <w:t>MINTtoolbox</w:t>
      </w:r>
      <w:proofErr w:type="spellEnd"/>
      <w:r w:rsidR="00EA38CE" w:rsidRPr="0039700F">
        <w:rPr>
          <w:rFonts w:asciiTheme="majorHAnsi" w:hAnsiTheme="majorHAnsi" w:cs="Times New Roman"/>
          <w:sz w:val="22"/>
          <w:szCs w:val="22"/>
          <w:lang w:eastAsia="de-DE"/>
        </w:rPr>
        <w:t xml:space="preserve"> im </w:t>
      </w:r>
      <w:r w:rsidR="00EA38CE">
        <w:rPr>
          <w:rFonts w:asciiTheme="majorHAnsi" w:hAnsiTheme="majorHAnsi" w:cs="Times New Roman"/>
          <w:sz w:val="22"/>
          <w:szCs w:val="22"/>
          <w:lang w:eastAsia="de-DE"/>
        </w:rPr>
        <w:t xml:space="preserve">Rahmen des </w:t>
      </w:r>
      <w:r w:rsidR="00EA38CE" w:rsidRPr="0039700F">
        <w:rPr>
          <w:rFonts w:asciiTheme="majorHAnsi" w:hAnsiTheme="majorHAnsi" w:cs="Times New Roman"/>
          <w:sz w:val="22"/>
          <w:szCs w:val="22"/>
          <w:lang w:eastAsia="de-DE"/>
        </w:rPr>
        <w:t>Projekt</w:t>
      </w:r>
      <w:r w:rsidR="00EA38CE">
        <w:rPr>
          <w:rFonts w:asciiTheme="majorHAnsi" w:hAnsiTheme="majorHAnsi" w:cs="Times New Roman"/>
          <w:sz w:val="22"/>
          <w:szCs w:val="22"/>
          <w:lang w:eastAsia="de-DE"/>
        </w:rPr>
        <w:t>es</w:t>
      </w:r>
      <w:r w:rsidR="00EA38CE" w:rsidRPr="0039700F">
        <w:rPr>
          <w:rFonts w:asciiTheme="majorHAnsi" w:hAnsiTheme="majorHAnsi" w:cs="Times New Roman"/>
          <w:sz w:val="22"/>
          <w:szCs w:val="22"/>
          <w:lang w:eastAsia="de-DE"/>
        </w:rPr>
        <w:t xml:space="preserve"> </w:t>
      </w:r>
      <w:r w:rsidR="00EA38CE">
        <w:rPr>
          <w:rFonts w:asciiTheme="majorHAnsi" w:hAnsiTheme="majorHAnsi" w:cs="Times New Roman"/>
          <w:sz w:val="22"/>
          <w:szCs w:val="22"/>
          <w:lang w:eastAsia="de-DE"/>
        </w:rPr>
        <w:t>„</w:t>
      </w:r>
      <w:proofErr w:type="spellStart"/>
      <w:r w:rsidR="00EA38CE" w:rsidRPr="0039700F">
        <w:rPr>
          <w:rFonts w:asciiTheme="majorHAnsi" w:hAnsiTheme="majorHAnsi" w:cs="Times New Roman"/>
          <w:sz w:val="22"/>
          <w:szCs w:val="22"/>
          <w:lang w:eastAsia="de-DE"/>
        </w:rPr>
        <w:t>MINTrelation</w:t>
      </w:r>
      <w:proofErr w:type="spellEnd"/>
      <w:r w:rsidR="00EA38CE" w:rsidRPr="0039700F">
        <w:rPr>
          <w:rFonts w:asciiTheme="majorHAnsi" w:hAnsiTheme="majorHAnsi" w:cs="Times New Roman"/>
          <w:sz w:val="22"/>
          <w:szCs w:val="22"/>
          <w:lang w:eastAsia="de-DE"/>
        </w:rPr>
        <w:t xml:space="preserve"> Zukunftswerkstatt Technikberufe</w:t>
      </w:r>
      <w:r w:rsidR="00EA38CE">
        <w:rPr>
          <w:rFonts w:asciiTheme="majorHAnsi" w:hAnsiTheme="majorHAnsi" w:cs="Times New Roman"/>
          <w:sz w:val="22"/>
          <w:szCs w:val="22"/>
          <w:lang w:eastAsia="de-DE"/>
        </w:rPr>
        <w:t>“</w:t>
      </w:r>
      <w:r w:rsidR="00EA38CE" w:rsidRPr="0039700F">
        <w:rPr>
          <w:rFonts w:asciiTheme="majorHAnsi" w:hAnsiTheme="majorHAnsi" w:cs="Times New Roman"/>
          <w:sz w:val="22"/>
          <w:szCs w:val="22"/>
          <w:lang w:eastAsia="de-DE"/>
        </w:rPr>
        <w:t xml:space="preserve">, das </w:t>
      </w:r>
      <w:r w:rsidR="00EA38CE">
        <w:rPr>
          <w:rFonts w:asciiTheme="majorHAnsi" w:hAnsiTheme="majorHAnsi" w:cs="Times New Roman"/>
          <w:sz w:val="22"/>
          <w:szCs w:val="22"/>
          <w:lang w:eastAsia="de-DE"/>
        </w:rPr>
        <w:t>durch die</w:t>
      </w:r>
      <w:r w:rsidR="00EA38CE" w:rsidRPr="0039700F">
        <w:rPr>
          <w:rFonts w:asciiTheme="majorHAnsi" w:hAnsiTheme="majorHAnsi" w:cs="Times New Roman"/>
          <w:sz w:val="22"/>
          <w:szCs w:val="22"/>
          <w:lang w:eastAsia="de-DE"/>
        </w:rPr>
        <w:t xml:space="preserve"> Initiative Neue Qualität der Arbeit </w:t>
      </w:r>
      <w:r w:rsidR="00EA38CE">
        <w:rPr>
          <w:rFonts w:asciiTheme="majorHAnsi" w:hAnsiTheme="majorHAnsi" w:cs="Times New Roman"/>
          <w:sz w:val="22"/>
          <w:szCs w:val="22"/>
          <w:lang w:eastAsia="de-DE"/>
        </w:rPr>
        <w:t xml:space="preserve">(INQA) </w:t>
      </w:r>
      <w:r w:rsidR="00EA38CE" w:rsidRPr="0039700F">
        <w:rPr>
          <w:rFonts w:asciiTheme="majorHAnsi" w:hAnsiTheme="majorHAnsi" w:cs="Times New Roman"/>
          <w:sz w:val="22"/>
          <w:szCs w:val="22"/>
          <w:lang w:eastAsia="de-DE"/>
        </w:rPr>
        <w:t>zwischen 2013 und 2016 vom Bundesministerium für Arbeit und Soziales gefördert wurde.</w:t>
      </w:r>
      <w:r w:rsidR="00EA38CE" w:rsidRPr="00EA38CE">
        <w:rPr>
          <w:rFonts w:asciiTheme="majorHAnsi" w:hAnsiTheme="majorHAnsi" w:cs="Times New Roman"/>
          <w:sz w:val="22"/>
          <w:szCs w:val="22"/>
          <w:lang w:eastAsia="de-DE"/>
        </w:rPr>
        <w:t xml:space="preserve"> </w:t>
      </w:r>
    </w:p>
    <w:p w14:paraId="34DBECE5" w14:textId="77777777" w:rsidR="00EA38CE" w:rsidRDefault="00EA38CE" w:rsidP="00EA38CE">
      <w:pPr>
        <w:shd w:val="clear" w:color="auto" w:fill="FFFFFF"/>
        <w:spacing w:beforeLines="1" w:before="2" w:afterLines="1" w:after="2"/>
        <w:rPr>
          <w:rFonts w:asciiTheme="majorHAnsi" w:hAnsiTheme="majorHAnsi" w:cs="Times New Roman"/>
          <w:sz w:val="22"/>
          <w:szCs w:val="22"/>
          <w:lang w:eastAsia="de-DE"/>
        </w:rPr>
      </w:pPr>
    </w:p>
    <w:p w14:paraId="5CCFF80B" w14:textId="1301530E" w:rsidR="00EA38CE" w:rsidRPr="0039700F" w:rsidRDefault="00EA38CE" w:rsidP="00EA38CE">
      <w:pPr>
        <w:shd w:val="clear" w:color="auto" w:fill="FFFFFF"/>
        <w:spacing w:beforeLines="1" w:before="2" w:afterLines="1" w:after="2"/>
        <w:rPr>
          <w:rFonts w:asciiTheme="majorHAnsi" w:hAnsiTheme="majorHAnsi" w:cs="Times New Roman"/>
          <w:sz w:val="22"/>
          <w:szCs w:val="22"/>
          <w:lang w:eastAsia="de-DE"/>
        </w:rPr>
      </w:pPr>
      <w:r>
        <w:rPr>
          <w:rFonts w:asciiTheme="majorHAnsi" w:hAnsiTheme="majorHAnsi" w:cs="Times New Roman"/>
          <w:sz w:val="22"/>
          <w:szCs w:val="22"/>
          <w:lang w:eastAsia="de-DE"/>
        </w:rPr>
        <w:t xml:space="preserve">Die </w:t>
      </w:r>
      <w:proofErr w:type="spellStart"/>
      <w:r>
        <w:rPr>
          <w:rFonts w:asciiTheme="majorHAnsi" w:hAnsiTheme="majorHAnsi" w:cs="Times New Roman"/>
          <w:sz w:val="22"/>
          <w:szCs w:val="22"/>
          <w:lang w:eastAsia="de-DE"/>
        </w:rPr>
        <w:t>MINTtoolbox</w:t>
      </w:r>
      <w:proofErr w:type="spellEnd"/>
      <w:r w:rsidRPr="0039700F">
        <w:rPr>
          <w:rFonts w:asciiTheme="majorHAnsi" w:hAnsiTheme="majorHAnsi" w:cs="Times New Roman"/>
          <w:sz w:val="22"/>
          <w:szCs w:val="22"/>
          <w:lang w:eastAsia="de-DE"/>
        </w:rPr>
        <w:t xml:space="preserve"> enthält </w:t>
      </w:r>
      <w:r>
        <w:rPr>
          <w:rFonts w:asciiTheme="majorHAnsi" w:hAnsiTheme="majorHAnsi" w:cs="Times New Roman"/>
          <w:sz w:val="22"/>
          <w:szCs w:val="22"/>
          <w:lang w:eastAsia="de-DE"/>
        </w:rPr>
        <w:t xml:space="preserve">zahlreiche </w:t>
      </w:r>
      <w:r w:rsidRPr="0039700F">
        <w:rPr>
          <w:rFonts w:asciiTheme="majorHAnsi" w:hAnsiTheme="majorHAnsi" w:cs="Times New Roman"/>
          <w:sz w:val="22"/>
          <w:szCs w:val="22"/>
          <w:lang w:eastAsia="de-DE"/>
        </w:rPr>
        <w:t>praxisnah</w:t>
      </w:r>
      <w:r>
        <w:rPr>
          <w:rFonts w:asciiTheme="majorHAnsi" w:hAnsiTheme="majorHAnsi" w:cs="Times New Roman"/>
          <w:sz w:val="22"/>
          <w:szCs w:val="22"/>
          <w:lang w:eastAsia="de-DE"/>
        </w:rPr>
        <w:t>e Ideen zu den Themen Nachwuchsgewinnung</w:t>
      </w:r>
      <w:r w:rsidRPr="0039700F">
        <w:rPr>
          <w:rFonts w:asciiTheme="majorHAnsi" w:hAnsiTheme="majorHAnsi" w:cs="Times New Roman"/>
          <w:sz w:val="22"/>
          <w:szCs w:val="22"/>
          <w:lang w:eastAsia="de-DE"/>
        </w:rPr>
        <w:t xml:space="preserve">, Familienfreundlichkeit, </w:t>
      </w:r>
      <w:proofErr w:type="spellStart"/>
      <w:r w:rsidRPr="0039700F">
        <w:rPr>
          <w:rFonts w:asciiTheme="majorHAnsi" w:hAnsiTheme="majorHAnsi" w:cs="Times New Roman"/>
          <w:sz w:val="22"/>
          <w:szCs w:val="22"/>
          <w:lang w:eastAsia="de-DE"/>
        </w:rPr>
        <w:t>Employer</w:t>
      </w:r>
      <w:proofErr w:type="spellEnd"/>
      <w:r w:rsidRPr="0039700F">
        <w:rPr>
          <w:rFonts w:asciiTheme="majorHAnsi" w:hAnsiTheme="majorHAnsi" w:cs="Times New Roman"/>
          <w:sz w:val="22"/>
          <w:szCs w:val="22"/>
          <w:lang w:eastAsia="de-DE"/>
        </w:rPr>
        <w:t xml:space="preserve"> Branding, Ausbildungsmarketing und Unternehmenskultur.</w:t>
      </w:r>
    </w:p>
    <w:p w14:paraId="1B120189" w14:textId="0A622260" w:rsidR="004027C8" w:rsidRDefault="00AF1EE2" w:rsidP="004027C8">
      <w:pPr>
        <w:spacing w:before="2" w:after="2"/>
        <w:rPr>
          <w:rFonts w:asciiTheme="majorHAnsi" w:hAnsiTheme="majorHAnsi"/>
          <w:sz w:val="22"/>
          <w:szCs w:val="22"/>
        </w:rPr>
      </w:pPr>
      <w:r>
        <w:rPr>
          <w:rFonts w:asciiTheme="majorHAnsi" w:hAnsiTheme="majorHAnsi" w:cs="Times New Roman"/>
          <w:sz w:val="22"/>
          <w:szCs w:val="22"/>
          <w:lang w:eastAsia="de-DE"/>
        </w:rPr>
        <w:t xml:space="preserve">Wie das gelingen kann zeigen zahlreiche </w:t>
      </w:r>
      <w:r w:rsidR="004027C8" w:rsidRPr="0039700F">
        <w:rPr>
          <w:rFonts w:asciiTheme="majorHAnsi" w:hAnsiTheme="majorHAnsi" w:cs="Times New Roman"/>
          <w:sz w:val="22"/>
          <w:szCs w:val="22"/>
          <w:lang w:eastAsia="de-DE"/>
        </w:rPr>
        <w:t xml:space="preserve">Best-Practice-Beispiele </w:t>
      </w:r>
      <w:r w:rsidR="006C0B92">
        <w:rPr>
          <w:rFonts w:asciiTheme="majorHAnsi" w:hAnsiTheme="majorHAnsi" w:cs="Times New Roman"/>
          <w:sz w:val="22"/>
          <w:szCs w:val="22"/>
          <w:lang w:eastAsia="de-DE"/>
        </w:rPr>
        <w:t>aus</w:t>
      </w:r>
      <w:r w:rsidR="004027C8" w:rsidRPr="0039700F">
        <w:rPr>
          <w:rFonts w:asciiTheme="majorHAnsi" w:hAnsiTheme="majorHAnsi" w:cs="Times New Roman"/>
          <w:sz w:val="22"/>
          <w:szCs w:val="22"/>
          <w:lang w:eastAsia="de-DE"/>
        </w:rPr>
        <w:t xml:space="preserve"> beteiligten Unternehmen</w:t>
      </w:r>
      <w:r>
        <w:rPr>
          <w:rFonts w:asciiTheme="majorHAnsi" w:hAnsiTheme="majorHAnsi" w:cs="Times New Roman"/>
          <w:sz w:val="22"/>
          <w:szCs w:val="22"/>
          <w:lang w:eastAsia="de-DE"/>
        </w:rPr>
        <w:t xml:space="preserve">. So kann man sich mit der </w:t>
      </w:r>
      <w:proofErr w:type="spellStart"/>
      <w:r>
        <w:rPr>
          <w:rFonts w:asciiTheme="majorHAnsi" w:hAnsiTheme="majorHAnsi" w:cs="Times New Roman"/>
          <w:sz w:val="22"/>
          <w:szCs w:val="22"/>
          <w:lang w:eastAsia="de-DE"/>
        </w:rPr>
        <w:t>MINTtoolbox</w:t>
      </w:r>
      <w:proofErr w:type="spellEnd"/>
      <w:r>
        <w:rPr>
          <w:rFonts w:asciiTheme="majorHAnsi" w:hAnsiTheme="majorHAnsi" w:cs="Times New Roman"/>
          <w:sz w:val="22"/>
          <w:szCs w:val="22"/>
          <w:lang w:eastAsia="de-DE"/>
        </w:rPr>
        <w:t xml:space="preserve"> beispielsweise</w:t>
      </w:r>
      <w:r w:rsidR="004027C8" w:rsidRPr="0039700F">
        <w:rPr>
          <w:rFonts w:asciiTheme="majorHAnsi" w:hAnsiTheme="majorHAnsi" w:cs="Times New Roman"/>
          <w:sz w:val="22"/>
          <w:szCs w:val="22"/>
          <w:lang w:eastAsia="de-DE"/>
        </w:rPr>
        <w:t xml:space="preserve"> </w:t>
      </w:r>
      <w:r>
        <w:rPr>
          <w:rFonts w:asciiTheme="majorHAnsi" w:hAnsiTheme="majorHAnsi" w:cs="Times New Roman"/>
          <w:sz w:val="22"/>
          <w:szCs w:val="22"/>
          <w:lang w:eastAsia="de-DE"/>
        </w:rPr>
        <w:t>zu</w:t>
      </w:r>
      <w:r w:rsidR="004027C8" w:rsidRPr="0039700F">
        <w:rPr>
          <w:rFonts w:asciiTheme="majorHAnsi" w:hAnsiTheme="majorHAnsi" w:cs="Times New Roman"/>
          <w:sz w:val="22"/>
          <w:szCs w:val="22"/>
          <w:lang w:eastAsia="de-DE"/>
        </w:rPr>
        <w:t xml:space="preserve"> Erfahrungen mit </w:t>
      </w:r>
      <w:proofErr w:type="spellStart"/>
      <w:r w:rsidR="004027C8" w:rsidRPr="0039700F">
        <w:rPr>
          <w:rFonts w:asciiTheme="majorHAnsi" w:hAnsiTheme="majorHAnsi" w:cs="Times New Roman"/>
          <w:sz w:val="22"/>
          <w:szCs w:val="22"/>
          <w:lang w:eastAsia="de-DE"/>
        </w:rPr>
        <w:t>Mentoringprogrammen</w:t>
      </w:r>
      <w:proofErr w:type="spellEnd"/>
      <w:r w:rsidR="004027C8" w:rsidRPr="0039700F">
        <w:rPr>
          <w:rFonts w:asciiTheme="majorHAnsi" w:hAnsiTheme="majorHAnsi" w:cs="Times New Roman"/>
          <w:sz w:val="22"/>
          <w:szCs w:val="22"/>
          <w:lang w:eastAsia="de-DE"/>
        </w:rPr>
        <w:t xml:space="preserve"> für Schülerinnen und Studentinnen</w:t>
      </w:r>
      <w:r>
        <w:rPr>
          <w:rFonts w:asciiTheme="majorHAnsi" w:hAnsiTheme="majorHAnsi" w:cs="Times New Roman"/>
          <w:sz w:val="22"/>
          <w:szCs w:val="22"/>
          <w:lang w:eastAsia="de-DE"/>
        </w:rPr>
        <w:t xml:space="preserve"> informieren</w:t>
      </w:r>
      <w:r w:rsidR="004027C8" w:rsidRPr="0039700F">
        <w:rPr>
          <w:rFonts w:asciiTheme="majorHAnsi" w:hAnsiTheme="majorHAnsi" w:cs="Times New Roman"/>
          <w:sz w:val="22"/>
          <w:szCs w:val="22"/>
          <w:lang w:eastAsia="de-DE"/>
        </w:rPr>
        <w:t xml:space="preserve">, den Aufbau einer </w:t>
      </w:r>
      <w:r w:rsidR="004027C8" w:rsidRPr="0039700F">
        <w:rPr>
          <w:rFonts w:asciiTheme="majorHAnsi" w:hAnsiTheme="majorHAnsi"/>
          <w:sz w:val="22"/>
          <w:szCs w:val="22"/>
        </w:rPr>
        <w:t xml:space="preserve">betrieblichen Kinderbetreuung </w:t>
      </w:r>
      <w:r w:rsidR="00EA38CE">
        <w:rPr>
          <w:rFonts w:asciiTheme="majorHAnsi" w:hAnsiTheme="majorHAnsi"/>
          <w:sz w:val="22"/>
          <w:szCs w:val="22"/>
        </w:rPr>
        <w:t>kennenlernen</w:t>
      </w:r>
      <w:r w:rsidR="006C0B92">
        <w:rPr>
          <w:rFonts w:asciiTheme="majorHAnsi" w:hAnsiTheme="majorHAnsi"/>
          <w:sz w:val="22"/>
          <w:szCs w:val="22"/>
        </w:rPr>
        <w:t xml:space="preserve"> und</w:t>
      </w:r>
      <w:r w:rsidR="00EA38CE">
        <w:rPr>
          <w:rFonts w:asciiTheme="majorHAnsi" w:hAnsiTheme="majorHAnsi"/>
          <w:sz w:val="22"/>
          <w:szCs w:val="22"/>
        </w:rPr>
        <w:t xml:space="preserve"> mehr darüber erfahren, wie</w:t>
      </w:r>
      <w:r w:rsidR="004027C8" w:rsidRPr="0039700F">
        <w:rPr>
          <w:rFonts w:asciiTheme="majorHAnsi" w:hAnsiTheme="majorHAnsi"/>
          <w:sz w:val="22"/>
          <w:szCs w:val="22"/>
        </w:rPr>
        <w:t xml:space="preserve"> soziale Netzwerke</w:t>
      </w:r>
      <w:r w:rsidR="004027C8">
        <w:rPr>
          <w:rFonts w:asciiTheme="majorHAnsi" w:hAnsiTheme="majorHAnsi"/>
          <w:sz w:val="22"/>
          <w:szCs w:val="22"/>
        </w:rPr>
        <w:t xml:space="preserve"> wie </w:t>
      </w:r>
      <w:r w:rsidR="00EA38CE">
        <w:rPr>
          <w:rFonts w:asciiTheme="majorHAnsi" w:hAnsiTheme="majorHAnsi"/>
          <w:sz w:val="22"/>
          <w:szCs w:val="22"/>
        </w:rPr>
        <w:t>Facebook &amp; Co.</w:t>
      </w:r>
      <w:r w:rsidR="004027C8" w:rsidRPr="0039700F">
        <w:rPr>
          <w:rFonts w:asciiTheme="majorHAnsi" w:hAnsiTheme="majorHAnsi"/>
          <w:sz w:val="22"/>
          <w:szCs w:val="22"/>
        </w:rPr>
        <w:t xml:space="preserve"> </w:t>
      </w:r>
      <w:r w:rsidR="004027C8">
        <w:rPr>
          <w:rFonts w:asciiTheme="majorHAnsi" w:hAnsiTheme="majorHAnsi"/>
          <w:sz w:val="22"/>
          <w:szCs w:val="22"/>
        </w:rPr>
        <w:t>für die Nachwuchsgewinnung</w:t>
      </w:r>
      <w:r w:rsidR="004027C8" w:rsidRPr="0039700F">
        <w:rPr>
          <w:rFonts w:asciiTheme="majorHAnsi" w:hAnsiTheme="majorHAnsi"/>
          <w:sz w:val="22"/>
          <w:szCs w:val="22"/>
        </w:rPr>
        <w:t xml:space="preserve"> </w:t>
      </w:r>
      <w:r w:rsidR="00EA38CE">
        <w:rPr>
          <w:rFonts w:asciiTheme="majorHAnsi" w:hAnsiTheme="majorHAnsi"/>
          <w:sz w:val="22"/>
          <w:szCs w:val="22"/>
        </w:rPr>
        <w:t>eingesetzt werden können.</w:t>
      </w:r>
      <w:r w:rsidR="004027C8">
        <w:rPr>
          <w:rFonts w:asciiTheme="majorHAnsi" w:hAnsiTheme="majorHAnsi"/>
          <w:sz w:val="22"/>
          <w:szCs w:val="22"/>
        </w:rPr>
        <w:t xml:space="preserve"> </w:t>
      </w:r>
    </w:p>
    <w:p w14:paraId="133BF2E5" w14:textId="77777777" w:rsidR="004027C8" w:rsidRDefault="004027C8" w:rsidP="007145D1">
      <w:pPr>
        <w:shd w:val="clear" w:color="auto" w:fill="FFFFFF"/>
        <w:spacing w:beforeLines="1" w:before="2" w:afterLines="1" w:after="2"/>
        <w:rPr>
          <w:rFonts w:asciiTheme="majorHAnsi" w:hAnsiTheme="majorHAnsi"/>
          <w:sz w:val="22"/>
          <w:szCs w:val="22"/>
        </w:rPr>
      </w:pPr>
    </w:p>
    <w:p w14:paraId="449D5E2A" w14:textId="4DDC2CF8" w:rsidR="00F33BF4" w:rsidRDefault="00F33BF4" w:rsidP="00F33BF4">
      <w:pPr>
        <w:spacing w:beforeLines="1" w:before="2" w:afterLines="1" w:after="2"/>
        <w:rPr>
          <w:rFonts w:asciiTheme="majorHAnsi" w:hAnsiTheme="majorHAnsi" w:cs="Times New Roman"/>
          <w:sz w:val="22"/>
          <w:szCs w:val="22"/>
          <w:lang w:eastAsia="de-DE"/>
        </w:rPr>
      </w:pPr>
      <w:r w:rsidRPr="0039700F">
        <w:rPr>
          <w:rFonts w:asciiTheme="majorHAnsi" w:hAnsiTheme="majorHAnsi" w:cs="Times New Roman"/>
          <w:sz w:val="22"/>
          <w:szCs w:val="22"/>
          <w:lang w:eastAsia="de-DE"/>
        </w:rPr>
        <w:t>„Gerade kleine und mittlere Unternehmen tun bereits viel Gutes</w:t>
      </w:r>
      <w:r>
        <w:rPr>
          <w:rFonts w:asciiTheme="majorHAnsi" w:hAnsiTheme="majorHAnsi" w:cs="Times New Roman"/>
          <w:sz w:val="22"/>
          <w:szCs w:val="22"/>
          <w:lang w:eastAsia="de-DE"/>
        </w:rPr>
        <w:t xml:space="preserve"> für ihre Beschäftigten</w:t>
      </w:r>
      <w:r w:rsidRPr="0039700F">
        <w:rPr>
          <w:rFonts w:asciiTheme="majorHAnsi" w:hAnsiTheme="majorHAnsi" w:cs="Times New Roman"/>
          <w:sz w:val="22"/>
          <w:szCs w:val="22"/>
          <w:lang w:eastAsia="de-DE"/>
        </w:rPr>
        <w:t xml:space="preserve"> </w:t>
      </w:r>
      <w:r>
        <w:rPr>
          <w:rFonts w:asciiTheme="majorHAnsi" w:hAnsiTheme="majorHAnsi" w:cs="Times New Roman"/>
          <w:sz w:val="22"/>
          <w:szCs w:val="22"/>
          <w:lang w:eastAsia="de-DE"/>
        </w:rPr>
        <w:t>–</w:t>
      </w:r>
      <w:r w:rsidRPr="0039700F">
        <w:rPr>
          <w:rFonts w:asciiTheme="majorHAnsi" w:hAnsiTheme="majorHAnsi" w:cs="Times New Roman"/>
          <w:sz w:val="22"/>
          <w:szCs w:val="22"/>
          <w:lang w:eastAsia="de-DE"/>
        </w:rPr>
        <w:t xml:space="preserve"> </w:t>
      </w:r>
      <w:r>
        <w:rPr>
          <w:rFonts w:asciiTheme="majorHAnsi" w:hAnsiTheme="majorHAnsi" w:cs="Times New Roman"/>
          <w:sz w:val="22"/>
          <w:szCs w:val="22"/>
          <w:lang w:eastAsia="de-DE"/>
        </w:rPr>
        <w:t>sprechen aber nicht darüber</w:t>
      </w:r>
      <w:r w:rsidRPr="0039700F">
        <w:rPr>
          <w:rFonts w:asciiTheme="majorHAnsi" w:hAnsiTheme="majorHAnsi" w:cs="Times New Roman"/>
          <w:sz w:val="22"/>
          <w:szCs w:val="22"/>
          <w:lang w:eastAsia="de-DE"/>
        </w:rPr>
        <w:t xml:space="preserve">. Das führt dazu, dass </w:t>
      </w:r>
      <w:r>
        <w:rPr>
          <w:rFonts w:asciiTheme="majorHAnsi" w:hAnsiTheme="majorHAnsi" w:cs="Times New Roman"/>
          <w:sz w:val="22"/>
          <w:szCs w:val="22"/>
          <w:lang w:eastAsia="de-DE"/>
        </w:rPr>
        <w:t xml:space="preserve">gerade </w:t>
      </w:r>
      <w:r w:rsidRPr="0039700F">
        <w:rPr>
          <w:rFonts w:asciiTheme="majorHAnsi" w:hAnsiTheme="majorHAnsi" w:cs="Times New Roman"/>
          <w:sz w:val="22"/>
          <w:szCs w:val="22"/>
          <w:lang w:eastAsia="de-DE"/>
        </w:rPr>
        <w:t xml:space="preserve">weibliche Nachwuchskräfte oft gar nicht wissen, </w:t>
      </w:r>
      <w:r>
        <w:rPr>
          <w:rFonts w:asciiTheme="majorHAnsi" w:hAnsiTheme="majorHAnsi" w:cs="Times New Roman"/>
          <w:sz w:val="22"/>
          <w:szCs w:val="22"/>
          <w:lang w:eastAsia="de-DE"/>
        </w:rPr>
        <w:t>wie gut die Arbeitsbedingungen in diesen Unternehmen tatsächlich sind</w:t>
      </w:r>
      <w:r w:rsidRPr="0039700F">
        <w:rPr>
          <w:rFonts w:asciiTheme="majorHAnsi" w:hAnsiTheme="majorHAnsi" w:cs="Times New Roman"/>
          <w:sz w:val="22"/>
          <w:szCs w:val="22"/>
          <w:lang w:eastAsia="de-DE"/>
        </w:rPr>
        <w:t xml:space="preserve">. Die </w:t>
      </w:r>
      <w:proofErr w:type="spellStart"/>
      <w:r w:rsidRPr="0039700F">
        <w:rPr>
          <w:rFonts w:asciiTheme="majorHAnsi" w:hAnsiTheme="majorHAnsi" w:cs="Times New Roman"/>
          <w:sz w:val="22"/>
          <w:szCs w:val="22"/>
          <w:lang w:eastAsia="de-DE"/>
        </w:rPr>
        <w:t>MINTtoolbox</w:t>
      </w:r>
      <w:proofErr w:type="spellEnd"/>
      <w:r w:rsidRPr="0039700F">
        <w:rPr>
          <w:rFonts w:asciiTheme="majorHAnsi" w:hAnsiTheme="majorHAnsi" w:cs="Times New Roman"/>
          <w:sz w:val="22"/>
          <w:szCs w:val="22"/>
          <w:lang w:eastAsia="de-DE"/>
        </w:rPr>
        <w:t xml:space="preserve"> </w:t>
      </w:r>
      <w:r w:rsidR="00A032F3">
        <w:rPr>
          <w:rFonts w:asciiTheme="majorHAnsi" w:hAnsiTheme="majorHAnsi" w:cs="Times New Roman"/>
          <w:sz w:val="22"/>
          <w:szCs w:val="22"/>
          <w:lang w:eastAsia="de-DE"/>
        </w:rPr>
        <w:t>zeigt ganz praktisch, wie</w:t>
      </w:r>
      <w:r w:rsidRPr="0039700F">
        <w:rPr>
          <w:rFonts w:asciiTheme="majorHAnsi" w:hAnsiTheme="majorHAnsi" w:cs="Times New Roman"/>
          <w:sz w:val="22"/>
          <w:szCs w:val="22"/>
          <w:lang w:eastAsia="de-DE"/>
        </w:rPr>
        <w:t xml:space="preserve"> Arbeitgeber </w:t>
      </w:r>
      <w:r w:rsidR="00A032F3">
        <w:rPr>
          <w:rFonts w:asciiTheme="majorHAnsi" w:hAnsiTheme="majorHAnsi" w:cs="Times New Roman"/>
          <w:sz w:val="22"/>
          <w:szCs w:val="22"/>
          <w:lang w:eastAsia="de-DE"/>
        </w:rPr>
        <w:t>ihre Attraktivität für Fachkräfte steigern können</w:t>
      </w:r>
      <w:r w:rsidRPr="0039700F">
        <w:rPr>
          <w:rFonts w:asciiTheme="majorHAnsi" w:hAnsiTheme="majorHAnsi" w:cs="Times New Roman"/>
          <w:sz w:val="22"/>
          <w:szCs w:val="22"/>
          <w:lang w:eastAsia="de-DE"/>
        </w:rPr>
        <w:t xml:space="preserve">“, erklärt Ulrike Schmidt, Projektleiterin von </w:t>
      </w:r>
      <w:proofErr w:type="spellStart"/>
      <w:r w:rsidRPr="0039700F">
        <w:rPr>
          <w:rFonts w:asciiTheme="majorHAnsi" w:hAnsiTheme="majorHAnsi" w:cs="Times New Roman"/>
          <w:sz w:val="22"/>
          <w:szCs w:val="22"/>
          <w:lang w:eastAsia="de-DE"/>
        </w:rPr>
        <w:t>MINTrelation</w:t>
      </w:r>
      <w:proofErr w:type="spellEnd"/>
      <w:r w:rsidRPr="0039700F">
        <w:rPr>
          <w:rFonts w:asciiTheme="majorHAnsi" w:hAnsiTheme="majorHAnsi" w:cs="Times New Roman"/>
          <w:sz w:val="22"/>
          <w:szCs w:val="22"/>
          <w:lang w:eastAsia="de-DE"/>
        </w:rPr>
        <w:t xml:space="preserve"> und Geschäftsführerin der LizzyNet GmbH.</w:t>
      </w:r>
    </w:p>
    <w:p w14:paraId="4FA37AF5" w14:textId="564622D3" w:rsidR="00A008DF" w:rsidRDefault="00A008DF">
      <w:pPr>
        <w:rPr>
          <w:rFonts w:asciiTheme="majorHAnsi" w:hAnsiTheme="majorHAnsi" w:cs="Times New Roman"/>
          <w:sz w:val="22"/>
          <w:szCs w:val="22"/>
          <w:lang w:eastAsia="de-DE"/>
        </w:rPr>
      </w:pPr>
      <w:r>
        <w:rPr>
          <w:rFonts w:asciiTheme="majorHAnsi" w:hAnsiTheme="majorHAnsi" w:cs="Times New Roman"/>
          <w:sz w:val="22"/>
          <w:szCs w:val="22"/>
          <w:lang w:eastAsia="de-DE"/>
        </w:rPr>
        <w:br w:type="page"/>
      </w:r>
    </w:p>
    <w:p w14:paraId="7DE202BF" w14:textId="1CF0A066" w:rsidR="00557B22" w:rsidRDefault="009D07F5" w:rsidP="00557B22">
      <w:pPr>
        <w:shd w:val="clear" w:color="auto" w:fill="FFFFFF"/>
        <w:spacing w:beforeLines="1" w:before="2" w:afterLines="1" w:after="2"/>
        <w:rPr>
          <w:rFonts w:asciiTheme="majorHAnsi" w:hAnsiTheme="majorHAnsi" w:cs="Times New Roman"/>
          <w:sz w:val="22"/>
          <w:szCs w:val="22"/>
          <w:lang w:eastAsia="de-DE"/>
        </w:rPr>
      </w:pPr>
      <w:r w:rsidRPr="0039700F">
        <w:rPr>
          <w:rFonts w:asciiTheme="majorHAnsi" w:hAnsiTheme="majorHAnsi"/>
          <w:sz w:val="22"/>
          <w:szCs w:val="22"/>
        </w:rPr>
        <w:lastRenderedPageBreak/>
        <w:t xml:space="preserve">Elf Unternehmen aus Ostwestfalen-Lippe (OWL) </w:t>
      </w:r>
      <w:r w:rsidR="000D34FA">
        <w:rPr>
          <w:rFonts w:asciiTheme="majorHAnsi" w:hAnsiTheme="majorHAnsi" w:cs="Times New Roman"/>
          <w:sz w:val="22"/>
          <w:szCs w:val="22"/>
          <w:lang w:eastAsia="de-DE"/>
        </w:rPr>
        <w:t>haben zusammen mit den</w:t>
      </w:r>
      <w:r w:rsidR="000D34FA" w:rsidRPr="0039700F">
        <w:rPr>
          <w:rFonts w:asciiTheme="majorHAnsi" w:hAnsiTheme="majorHAnsi" w:cs="Times New Roman"/>
          <w:sz w:val="22"/>
          <w:szCs w:val="22"/>
          <w:lang w:eastAsia="de-DE"/>
        </w:rPr>
        <w:t xml:space="preserve"> Projektträgern LizzyNet GmbH und OWL MASCHINENBAU e.</w:t>
      </w:r>
      <w:r w:rsidR="000D34FA">
        <w:rPr>
          <w:rFonts w:asciiTheme="majorHAnsi" w:hAnsiTheme="majorHAnsi" w:cs="Times New Roman"/>
          <w:sz w:val="22"/>
          <w:szCs w:val="22"/>
          <w:lang w:eastAsia="de-DE"/>
        </w:rPr>
        <w:t xml:space="preserve"> </w:t>
      </w:r>
      <w:r w:rsidR="000D34FA" w:rsidRPr="0039700F">
        <w:rPr>
          <w:rFonts w:asciiTheme="majorHAnsi" w:hAnsiTheme="majorHAnsi" w:cs="Times New Roman"/>
          <w:sz w:val="22"/>
          <w:szCs w:val="22"/>
          <w:lang w:eastAsia="de-DE"/>
        </w:rPr>
        <w:t xml:space="preserve">V. </w:t>
      </w:r>
      <w:r w:rsidRPr="0039700F">
        <w:rPr>
          <w:rFonts w:asciiTheme="majorHAnsi" w:hAnsiTheme="majorHAnsi"/>
          <w:sz w:val="22"/>
          <w:szCs w:val="22"/>
        </w:rPr>
        <w:t>im Rahmen des Modellprojektes „</w:t>
      </w:r>
      <w:proofErr w:type="spellStart"/>
      <w:r w:rsidRPr="0039700F">
        <w:rPr>
          <w:rFonts w:asciiTheme="majorHAnsi" w:hAnsiTheme="majorHAnsi"/>
          <w:sz w:val="22"/>
          <w:szCs w:val="22"/>
        </w:rPr>
        <w:t>MINTrelation</w:t>
      </w:r>
      <w:proofErr w:type="spellEnd"/>
      <w:r w:rsidRPr="0039700F">
        <w:rPr>
          <w:rFonts w:asciiTheme="majorHAnsi" w:hAnsiTheme="majorHAnsi"/>
          <w:sz w:val="22"/>
          <w:szCs w:val="22"/>
        </w:rPr>
        <w:t xml:space="preserve"> – Zukunftswerkstatt Technikberufe“ gezeigt</w:t>
      </w:r>
      <w:r w:rsidR="0043100F">
        <w:rPr>
          <w:rFonts w:asciiTheme="majorHAnsi" w:hAnsiTheme="majorHAnsi"/>
          <w:sz w:val="22"/>
          <w:szCs w:val="22"/>
        </w:rPr>
        <w:t>,</w:t>
      </w:r>
      <w:r w:rsidRPr="0039700F">
        <w:rPr>
          <w:rFonts w:asciiTheme="majorHAnsi" w:hAnsiTheme="majorHAnsi"/>
          <w:sz w:val="22"/>
          <w:szCs w:val="22"/>
        </w:rPr>
        <w:t xml:space="preserve"> wie eine fr</w:t>
      </w:r>
      <w:r w:rsidR="00F929D4">
        <w:rPr>
          <w:rFonts w:asciiTheme="majorHAnsi" w:hAnsiTheme="majorHAnsi"/>
          <w:sz w:val="22"/>
          <w:szCs w:val="22"/>
        </w:rPr>
        <w:t>auen- und familienfreundlichere</w:t>
      </w:r>
      <w:r w:rsidRPr="0039700F">
        <w:rPr>
          <w:rFonts w:asciiTheme="majorHAnsi" w:hAnsiTheme="majorHAnsi"/>
          <w:sz w:val="22"/>
          <w:szCs w:val="22"/>
        </w:rPr>
        <w:t xml:space="preserve"> Unternehmenskultur aussehen kann. </w:t>
      </w:r>
      <w:r w:rsidR="00557B22">
        <w:rPr>
          <w:rFonts w:asciiTheme="majorHAnsi" w:hAnsiTheme="majorHAnsi" w:cs="Times New Roman"/>
          <w:sz w:val="22"/>
          <w:szCs w:val="22"/>
          <w:lang w:eastAsia="de-DE"/>
        </w:rPr>
        <w:t xml:space="preserve">Personalverantwortliche, weibliche Fachkräfte und </w:t>
      </w:r>
      <w:r w:rsidR="00A008DF">
        <w:rPr>
          <w:rFonts w:asciiTheme="majorHAnsi" w:hAnsiTheme="majorHAnsi" w:cs="Times New Roman"/>
          <w:sz w:val="22"/>
          <w:szCs w:val="22"/>
          <w:lang w:eastAsia="de-DE"/>
        </w:rPr>
        <w:t>Schülerinnen</w:t>
      </w:r>
      <w:r w:rsidR="00557B22">
        <w:rPr>
          <w:rFonts w:asciiTheme="majorHAnsi" w:hAnsiTheme="majorHAnsi" w:cs="Times New Roman"/>
          <w:sz w:val="22"/>
          <w:szCs w:val="22"/>
          <w:lang w:eastAsia="de-DE"/>
        </w:rPr>
        <w:t xml:space="preserve"> entwickelten in gemeinsamen Zukunftswerkstätten Ideen und Maßnahmen für eine moderne Unternehmenskultur und </w:t>
      </w:r>
      <w:r w:rsidR="004027C8">
        <w:rPr>
          <w:rFonts w:asciiTheme="majorHAnsi" w:hAnsiTheme="majorHAnsi" w:cs="Times New Roman"/>
          <w:sz w:val="22"/>
          <w:szCs w:val="22"/>
          <w:lang w:eastAsia="de-DE"/>
        </w:rPr>
        <w:t xml:space="preserve">präsentieren </w:t>
      </w:r>
      <w:r w:rsidR="00557B22">
        <w:rPr>
          <w:rFonts w:asciiTheme="majorHAnsi" w:hAnsiTheme="majorHAnsi" w:cs="Times New Roman"/>
          <w:sz w:val="22"/>
          <w:szCs w:val="22"/>
          <w:lang w:eastAsia="de-DE"/>
        </w:rPr>
        <w:t>nun di</w:t>
      </w:r>
      <w:r w:rsidR="00A008DF">
        <w:rPr>
          <w:rFonts w:asciiTheme="majorHAnsi" w:hAnsiTheme="majorHAnsi" w:cs="Times New Roman"/>
          <w:sz w:val="22"/>
          <w:szCs w:val="22"/>
          <w:lang w:eastAsia="de-DE"/>
        </w:rPr>
        <w:t xml:space="preserve">e Ergebnisse in der </w:t>
      </w:r>
      <w:proofErr w:type="spellStart"/>
      <w:r w:rsidR="00A008DF">
        <w:rPr>
          <w:rFonts w:asciiTheme="majorHAnsi" w:hAnsiTheme="majorHAnsi" w:cs="Times New Roman"/>
          <w:sz w:val="22"/>
          <w:szCs w:val="22"/>
          <w:lang w:eastAsia="de-DE"/>
        </w:rPr>
        <w:t>MINTtoolbox</w:t>
      </w:r>
      <w:proofErr w:type="spellEnd"/>
      <w:r w:rsidR="00A008DF">
        <w:rPr>
          <w:rFonts w:asciiTheme="majorHAnsi" w:hAnsiTheme="majorHAnsi" w:cs="Times New Roman"/>
          <w:sz w:val="22"/>
          <w:szCs w:val="22"/>
          <w:lang w:eastAsia="de-DE"/>
        </w:rPr>
        <w:t xml:space="preserve">. </w:t>
      </w:r>
    </w:p>
    <w:p w14:paraId="62904522" w14:textId="77777777" w:rsidR="00557B22" w:rsidRDefault="00557B22" w:rsidP="005969B6">
      <w:pPr>
        <w:shd w:val="clear" w:color="auto" w:fill="FFFFFF"/>
        <w:spacing w:beforeLines="1" w:before="2" w:afterLines="1" w:after="2"/>
        <w:rPr>
          <w:rFonts w:asciiTheme="majorHAnsi" w:hAnsiTheme="majorHAnsi" w:cs="Times New Roman"/>
          <w:sz w:val="22"/>
          <w:szCs w:val="22"/>
          <w:lang w:eastAsia="de-DE"/>
        </w:rPr>
      </w:pPr>
    </w:p>
    <w:p w14:paraId="4C9D3FFA" w14:textId="5327A965" w:rsidR="009D07F5" w:rsidRPr="0039700F" w:rsidRDefault="009D07F5" w:rsidP="00DB1253">
      <w:pPr>
        <w:spacing w:before="2" w:after="2"/>
        <w:rPr>
          <w:rFonts w:asciiTheme="majorHAnsi" w:hAnsiTheme="majorHAnsi" w:cs="Times New Roman"/>
          <w:sz w:val="22"/>
          <w:szCs w:val="22"/>
          <w:lang w:eastAsia="de-DE"/>
        </w:rPr>
      </w:pPr>
      <w:r w:rsidRPr="0039700F">
        <w:rPr>
          <w:rFonts w:asciiTheme="majorHAnsi" w:hAnsiTheme="majorHAnsi" w:cs="Times New Roman"/>
          <w:sz w:val="22"/>
          <w:szCs w:val="22"/>
          <w:lang w:eastAsia="de-DE"/>
        </w:rPr>
        <w:t>Das praxisnah</w:t>
      </w:r>
      <w:r w:rsidR="00F33BF4">
        <w:rPr>
          <w:rFonts w:asciiTheme="majorHAnsi" w:hAnsiTheme="majorHAnsi" w:cs="Times New Roman"/>
          <w:sz w:val="22"/>
          <w:szCs w:val="22"/>
          <w:lang w:eastAsia="de-DE"/>
        </w:rPr>
        <w:t>e</w:t>
      </w:r>
      <w:r w:rsidRPr="0039700F">
        <w:rPr>
          <w:rFonts w:asciiTheme="majorHAnsi" w:hAnsiTheme="majorHAnsi" w:cs="Times New Roman"/>
          <w:sz w:val="22"/>
          <w:szCs w:val="22"/>
          <w:lang w:eastAsia="de-DE"/>
        </w:rPr>
        <w:t xml:space="preserve"> </w:t>
      </w:r>
      <w:r w:rsidR="00F33BF4">
        <w:rPr>
          <w:rFonts w:asciiTheme="majorHAnsi" w:hAnsiTheme="majorHAnsi" w:cs="Times New Roman"/>
          <w:sz w:val="22"/>
          <w:szCs w:val="22"/>
          <w:lang w:eastAsia="de-DE"/>
        </w:rPr>
        <w:t>und kostenlose</w:t>
      </w:r>
      <w:r w:rsidRPr="0039700F">
        <w:rPr>
          <w:rFonts w:asciiTheme="majorHAnsi" w:hAnsiTheme="majorHAnsi" w:cs="Times New Roman"/>
          <w:sz w:val="22"/>
          <w:szCs w:val="22"/>
          <w:lang w:eastAsia="de-DE"/>
        </w:rPr>
        <w:t xml:space="preserve"> Online-Instrument richtet sich in erster Linie an Personalverantwortliche</w:t>
      </w:r>
      <w:r w:rsidR="00F33BF4">
        <w:rPr>
          <w:rFonts w:asciiTheme="majorHAnsi" w:hAnsiTheme="majorHAnsi" w:cs="Times New Roman"/>
          <w:sz w:val="22"/>
          <w:szCs w:val="22"/>
          <w:lang w:eastAsia="de-DE"/>
        </w:rPr>
        <w:t>, Inhaber, Geschäftsführer und andere Entscheider</w:t>
      </w:r>
      <w:r w:rsidRPr="0039700F">
        <w:rPr>
          <w:rFonts w:asciiTheme="majorHAnsi" w:hAnsiTheme="majorHAnsi" w:cs="Times New Roman"/>
          <w:sz w:val="22"/>
          <w:szCs w:val="22"/>
          <w:lang w:eastAsia="de-DE"/>
        </w:rPr>
        <w:t xml:space="preserve"> in kleinen und mittleren Unternehmen im </w:t>
      </w:r>
      <w:r w:rsidR="005326E9">
        <w:rPr>
          <w:rFonts w:asciiTheme="majorHAnsi" w:hAnsiTheme="majorHAnsi" w:cs="Times New Roman"/>
          <w:sz w:val="22"/>
          <w:szCs w:val="22"/>
          <w:lang w:eastAsia="de-DE"/>
        </w:rPr>
        <w:t>gewerblich-technischen Bereich</w:t>
      </w:r>
      <w:r w:rsidR="00992D37">
        <w:rPr>
          <w:rFonts w:asciiTheme="majorHAnsi" w:hAnsiTheme="majorHAnsi" w:cs="Times New Roman"/>
          <w:sz w:val="22"/>
          <w:szCs w:val="22"/>
          <w:lang w:eastAsia="de-DE"/>
        </w:rPr>
        <w:t xml:space="preserve">. </w:t>
      </w:r>
    </w:p>
    <w:p w14:paraId="321B7D88" w14:textId="77777777" w:rsidR="009D07F5" w:rsidRPr="0039700F" w:rsidRDefault="009D07F5" w:rsidP="009D07F5">
      <w:pPr>
        <w:shd w:val="clear" w:color="auto" w:fill="FFFFFF"/>
        <w:spacing w:beforeLines="1" w:before="2" w:afterLines="1" w:after="2"/>
        <w:rPr>
          <w:rFonts w:asciiTheme="majorHAnsi" w:hAnsiTheme="majorHAnsi" w:cs="Times New Roman"/>
          <w:sz w:val="22"/>
          <w:szCs w:val="22"/>
          <w:lang w:eastAsia="de-DE"/>
        </w:rPr>
      </w:pPr>
    </w:p>
    <w:p w14:paraId="63AB884C" w14:textId="00D24012" w:rsidR="009D07F5" w:rsidRPr="003B3A68" w:rsidRDefault="00F33BF4" w:rsidP="003B3A68">
      <w:pPr>
        <w:shd w:val="clear" w:color="auto" w:fill="FFFFFF"/>
        <w:spacing w:beforeLines="1" w:before="2" w:afterLines="1" w:after="2"/>
        <w:rPr>
          <w:rFonts w:asciiTheme="majorHAnsi" w:hAnsiTheme="majorHAnsi" w:cs="Times New Roman"/>
          <w:b/>
          <w:sz w:val="22"/>
          <w:szCs w:val="22"/>
          <w:lang w:eastAsia="de-DE"/>
        </w:rPr>
      </w:pPr>
      <w:r>
        <w:rPr>
          <w:rFonts w:asciiTheme="majorHAnsi" w:hAnsiTheme="majorHAnsi" w:cs="Times New Roman"/>
          <w:b/>
          <w:sz w:val="22"/>
          <w:szCs w:val="22"/>
          <w:lang w:eastAsia="de-DE"/>
        </w:rPr>
        <w:t xml:space="preserve">Die kostenlose </w:t>
      </w:r>
      <w:proofErr w:type="spellStart"/>
      <w:r>
        <w:rPr>
          <w:rFonts w:asciiTheme="majorHAnsi" w:hAnsiTheme="majorHAnsi" w:cs="Times New Roman"/>
          <w:b/>
          <w:sz w:val="22"/>
          <w:szCs w:val="22"/>
          <w:lang w:eastAsia="de-DE"/>
        </w:rPr>
        <w:t>MINTtoolbox</w:t>
      </w:r>
      <w:proofErr w:type="spellEnd"/>
      <w:r>
        <w:rPr>
          <w:rFonts w:asciiTheme="majorHAnsi" w:hAnsiTheme="majorHAnsi" w:cs="Times New Roman"/>
          <w:b/>
          <w:sz w:val="22"/>
          <w:szCs w:val="22"/>
          <w:lang w:eastAsia="de-DE"/>
        </w:rPr>
        <w:t xml:space="preserve"> finden Sie hier</w:t>
      </w:r>
      <w:r w:rsidR="00A008DF">
        <w:rPr>
          <w:rFonts w:asciiTheme="majorHAnsi" w:hAnsiTheme="majorHAnsi" w:cs="Times New Roman"/>
          <w:b/>
          <w:sz w:val="22"/>
          <w:szCs w:val="22"/>
          <w:lang w:eastAsia="de-DE"/>
        </w:rPr>
        <w:t xml:space="preserve">: </w:t>
      </w:r>
      <w:r w:rsidR="009D07F5" w:rsidRPr="0039700F">
        <w:rPr>
          <w:rFonts w:asciiTheme="majorHAnsi" w:hAnsiTheme="majorHAnsi" w:cs="Times New Roman"/>
          <w:b/>
          <w:sz w:val="22"/>
          <w:szCs w:val="22"/>
          <w:lang w:eastAsia="de-DE"/>
        </w:rPr>
        <w:t>www.minttoolbox.de</w:t>
      </w:r>
    </w:p>
    <w:p w14:paraId="4698A6CC" w14:textId="77777777" w:rsidR="00E24340" w:rsidRPr="0039700F" w:rsidRDefault="0039700F" w:rsidP="009D07F5">
      <w:pPr>
        <w:shd w:val="clear" w:color="auto" w:fill="FFFFFF"/>
        <w:spacing w:beforeLines="1" w:before="2" w:afterLines="1" w:after="2"/>
        <w:rPr>
          <w:rFonts w:asciiTheme="majorHAnsi" w:hAnsiTheme="majorHAnsi" w:cs="Times New Roman"/>
          <w:sz w:val="22"/>
          <w:szCs w:val="22"/>
          <w:lang w:eastAsia="de-DE"/>
        </w:rPr>
      </w:pPr>
      <w:r w:rsidRPr="0039700F">
        <w:rPr>
          <w:rFonts w:asciiTheme="majorHAnsi" w:hAnsiTheme="majorHAnsi" w:cs="Times New Roman"/>
          <w:sz w:val="22"/>
          <w:szCs w:val="22"/>
          <w:lang w:eastAsia="de-DE"/>
        </w:rPr>
        <w:t>___________________________________________________________</w:t>
      </w:r>
    </w:p>
    <w:p w14:paraId="6943BC1E" w14:textId="77777777" w:rsidR="009D07F5" w:rsidRPr="003B3A68" w:rsidRDefault="009D07F5" w:rsidP="00FF0953">
      <w:pPr>
        <w:shd w:val="clear" w:color="auto" w:fill="FFFFFF"/>
        <w:spacing w:beforeLines="1" w:before="2" w:afterLines="1" w:after="2"/>
        <w:rPr>
          <w:rFonts w:asciiTheme="majorHAnsi" w:hAnsiTheme="majorHAnsi" w:cs="Times New Roman"/>
          <w:sz w:val="20"/>
          <w:szCs w:val="20"/>
          <w:lang w:eastAsia="de-DE"/>
        </w:rPr>
      </w:pPr>
    </w:p>
    <w:p w14:paraId="6694CD32" w14:textId="77777777" w:rsidR="009D07F5" w:rsidRPr="003B3A68" w:rsidRDefault="009D07F5" w:rsidP="009D07F5">
      <w:pPr>
        <w:rPr>
          <w:rFonts w:asciiTheme="majorHAnsi" w:hAnsiTheme="majorHAnsi"/>
          <w:b/>
          <w:sz w:val="18"/>
          <w:szCs w:val="18"/>
        </w:rPr>
      </w:pPr>
      <w:r w:rsidRPr="003B3A68">
        <w:rPr>
          <w:rFonts w:asciiTheme="majorHAnsi" w:hAnsiTheme="majorHAnsi"/>
          <w:b/>
          <w:sz w:val="18"/>
          <w:szCs w:val="18"/>
        </w:rPr>
        <w:t xml:space="preserve">Über </w:t>
      </w:r>
      <w:proofErr w:type="spellStart"/>
      <w:r w:rsidRPr="003B3A68">
        <w:rPr>
          <w:rFonts w:asciiTheme="majorHAnsi" w:hAnsiTheme="majorHAnsi"/>
          <w:b/>
          <w:sz w:val="18"/>
          <w:szCs w:val="18"/>
        </w:rPr>
        <w:t>MINTrelation</w:t>
      </w:r>
      <w:proofErr w:type="spellEnd"/>
    </w:p>
    <w:p w14:paraId="7590F27E" w14:textId="77777777" w:rsidR="009D07F5" w:rsidRPr="003B3A68" w:rsidRDefault="009D07F5" w:rsidP="009D07F5">
      <w:pPr>
        <w:rPr>
          <w:rFonts w:asciiTheme="majorHAnsi" w:hAnsiTheme="majorHAnsi"/>
          <w:sz w:val="18"/>
          <w:szCs w:val="18"/>
        </w:rPr>
      </w:pPr>
      <w:r w:rsidRPr="003B3A68">
        <w:rPr>
          <w:rFonts w:asciiTheme="majorHAnsi" w:hAnsiTheme="majorHAnsi"/>
          <w:sz w:val="18"/>
          <w:szCs w:val="18"/>
        </w:rPr>
        <w:t>„</w:t>
      </w:r>
      <w:proofErr w:type="spellStart"/>
      <w:r w:rsidRPr="003B3A68">
        <w:rPr>
          <w:rFonts w:asciiTheme="majorHAnsi" w:hAnsiTheme="majorHAnsi"/>
          <w:sz w:val="18"/>
          <w:szCs w:val="18"/>
        </w:rPr>
        <w:t>MINTrelation</w:t>
      </w:r>
      <w:proofErr w:type="spellEnd"/>
      <w:r w:rsidRPr="003B3A68">
        <w:rPr>
          <w:rFonts w:asciiTheme="majorHAnsi" w:hAnsiTheme="majorHAnsi"/>
          <w:sz w:val="18"/>
          <w:szCs w:val="18"/>
        </w:rPr>
        <w:t xml:space="preserve"> – Zukunftswerkstatt Technikberufe“ wird als Referenzprojekt (Laufzeit</w:t>
      </w:r>
      <w:r w:rsidR="003B3A68">
        <w:rPr>
          <w:rFonts w:asciiTheme="majorHAnsi" w:hAnsiTheme="majorHAnsi"/>
          <w:sz w:val="18"/>
          <w:szCs w:val="18"/>
        </w:rPr>
        <w:t xml:space="preserve"> </w:t>
      </w:r>
      <w:r w:rsidRPr="003B3A68">
        <w:rPr>
          <w:rFonts w:asciiTheme="majorHAnsi" w:hAnsiTheme="majorHAnsi"/>
          <w:sz w:val="18"/>
          <w:szCs w:val="18"/>
        </w:rPr>
        <w:t>April 2013 – April 2016) für die Region OstWestfalenLippe (OWL) durch die LizzyNet GmbH,</w:t>
      </w:r>
      <w:r w:rsidR="003B3A68">
        <w:rPr>
          <w:rFonts w:asciiTheme="majorHAnsi" w:hAnsiTheme="majorHAnsi"/>
          <w:sz w:val="18"/>
          <w:szCs w:val="18"/>
        </w:rPr>
        <w:t xml:space="preserve"> </w:t>
      </w:r>
      <w:r w:rsidRPr="003B3A68">
        <w:rPr>
          <w:rFonts w:asciiTheme="majorHAnsi" w:hAnsiTheme="majorHAnsi"/>
          <w:sz w:val="18"/>
          <w:szCs w:val="18"/>
        </w:rPr>
        <w:t>Betreiberin des Onlineportals für Mädchen und junge Frauen und das Branchen- und</w:t>
      </w:r>
      <w:r w:rsidR="003B3A68">
        <w:rPr>
          <w:rFonts w:asciiTheme="majorHAnsi" w:hAnsiTheme="majorHAnsi"/>
          <w:sz w:val="18"/>
          <w:szCs w:val="18"/>
        </w:rPr>
        <w:t xml:space="preserve"> </w:t>
      </w:r>
      <w:r w:rsidRPr="003B3A68">
        <w:rPr>
          <w:rFonts w:asciiTheme="majorHAnsi" w:hAnsiTheme="majorHAnsi"/>
          <w:sz w:val="18"/>
          <w:szCs w:val="18"/>
        </w:rPr>
        <w:t xml:space="preserve">Innovationsnetzwerk OWL MASCHINENBAU e.V. </w:t>
      </w:r>
      <w:r w:rsidR="000E4747">
        <w:rPr>
          <w:rFonts w:asciiTheme="majorHAnsi" w:hAnsiTheme="majorHAnsi"/>
          <w:sz w:val="18"/>
          <w:szCs w:val="18"/>
        </w:rPr>
        <w:t>durchgeführt</w:t>
      </w:r>
      <w:r w:rsidRPr="003B3A68">
        <w:rPr>
          <w:rFonts w:asciiTheme="majorHAnsi" w:hAnsiTheme="majorHAnsi"/>
          <w:sz w:val="18"/>
          <w:szCs w:val="18"/>
        </w:rPr>
        <w:t>. Das Projekt wird gefördert</w:t>
      </w:r>
      <w:r w:rsidR="003B3A68">
        <w:rPr>
          <w:rFonts w:asciiTheme="majorHAnsi" w:hAnsiTheme="majorHAnsi"/>
          <w:sz w:val="18"/>
          <w:szCs w:val="18"/>
        </w:rPr>
        <w:t xml:space="preserve"> </w:t>
      </w:r>
      <w:r w:rsidRPr="003B3A68">
        <w:rPr>
          <w:rFonts w:asciiTheme="majorHAnsi" w:hAnsiTheme="majorHAnsi"/>
          <w:sz w:val="18"/>
          <w:szCs w:val="18"/>
        </w:rPr>
        <w:t>durch das Bundesministerium für Arbeit und Soziales im Rahmen der Initiative Neue</w:t>
      </w:r>
      <w:r w:rsidR="003B3A68">
        <w:rPr>
          <w:rFonts w:asciiTheme="majorHAnsi" w:hAnsiTheme="majorHAnsi"/>
          <w:sz w:val="18"/>
          <w:szCs w:val="18"/>
        </w:rPr>
        <w:t xml:space="preserve"> </w:t>
      </w:r>
      <w:r w:rsidRPr="003B3A68">
        <w:rPr>
          <w:rFonts w:asciiTheme="majorHAnsi" w:hAnsiTheme="majorHAnsi"/>
          <w:sz w:val="18"/>
          <w:szCs w:val="18"/>
        </w:rPr>
        <w:t>Qualität der Arbeit (INQA) und fachlich begleitet durch die Bundesanstalt für Arbeitsschutz</w:t>
      </w:r>
      <w:r w:rsidR="003B3A68">
        <w:rPr>
          <w:rFonts w:asciiTheme="majorHAnsi" w:hAnsiTheme="majorHAnsi"/>
          <w:sz w:val="18"/>
          <w:szCs w:val="18"/>
        </w:rPr>
        <w:t xml:space="preserve"> </w:t>
      </w:r>
      <w:r w:rsidRPr="003B3A68">
        <w:rPr>
          <w:rFonts w:asciiTheme="majorHAnsi" w:hAnsiTheme="majorHAnsi"/>
          <w:sz w:val="18"/>
          <w:szCs w:val="18"/>
        </w:rPr>
        <w:t xml:space="preserve">und Arbeitsmedizin (BAuA). Ein Expertenrat aus den Bereichen Wirtschaft, Politik und Öffentlichkeit begleitet das Projekt. Im Dialog zwischen Geschäftsführung, Personalmanagement, Mitarbeiterinnen, Schülerinnen und Studentinnen wurden Ideen und Maßnahmen zur Gewinnung von weiblichen Fachkräften entwickelt, die ab dem 18. Februar 2016 online über die </w:t>
      </w:r>
      <w:proofErr w:type="spellStart"/>
      <w:r w:rsidRPr="003B3A68">
        <w:rPr>
          <w:rFonts w:asciiTheme="majorHAnsi" w:hAnsiTheme="majorHAnsi"/>
          <w:sz w:val="18"/>
          <w:szCs w:val="18"/>
        </w:rPr>
        <w:t>MINTtoolbox</w:t>
      </w:r>
      <w:proofErr w:type="spellEnd"/>
      <w:r w:rsidRPr="003B3A68">
        <w:rPr>
          <w:rFonts w:asciiTheme="majorHAnsi" w:hAnsiTheme="majorHAnsi"/>
          <w:sz w:val="18"/>
          <w:szCs w:val="18"/>
        </w:rPr>
        <w:t xml:space="preserve"> abrufbar sind. </w:t>
      </w:r>
    </w:p>
    <w:p w14:paraId="54B3CB3A" w14:textId="77777777" w:rsidR="009D07F5" w:rsidRPr="003B3A68" w:rsidRDefault="009D07F5" w:rsidP="009D07F5">
      <w:pPr>
        <w:rPr>
          <w:rFonts w:asciiTheme="majorHAnsi" w:hAnsiTheme="majorHAnsi"/>
          <w:sz w:val="18"/>
          <w:szCs w:val="18"/>
        </w:rPr>
      </w:pPr>
      <w:r w:rsidRPr="003B3A68">
        <w:rPr>
          <w:rFonts w:asciiTheme="majorHAnsi" w:hAnsiTheme="majorHAnsi"/>
          <w:sz w:val="18"/>
          <w:szCs w:val="18"/>
        </w:rPr>
        <w:t xml:space="preserve">Weitere Informationen unter </w:t>
      </w:r>
      <w:hyperlink r:id="rId10" w:history="1">
        <w:r w:rsidRPr="003B3A68">
          <w:rPr>
            <w:rStyle w:val="Hyperlink"/>
            <w:rFonts w:asciiTheme="majorHAnsi" w:hAnsiTheme="majorHAnsi"/>
            <w:color w:val="auto"/>
            <w:sz w:val="18"/>
            <w:szCs w:val="18"/>
          </w:rPr>
          <w:t>www.minttoolbox.de</w:t>
        </w:r>
      </w:hyperlink>
      <w:r w:rsidRPr="003B3A68">
        <w:rPr>
          <w:rFonts w:asciiTheme="majorHAnsi" w:hAnsiTheme="majorHAnsi"/>
          <w:sz w:val="18"/>
          <w:szCs w:val="18"/>
        </w:rPr>
        <w:t xml:space="preserve"> und </w:t>
      </w:r>
      <w:hyperlink r:id="rId11" w:history="1">
        <w:r w:rsidRPr="003B3A68">
          <w:rPr>
            <w:rStyle w:val="Hyperlink"/>
            <w:rFonts w:asciiTheme="majorHAnsi" w:hAnsiTheme="majorHAnsi" w:cs="Arial"/>
            <w:color w:val="auto"/>
            <w:sz w:val="18"/>
            <w:szCs w:val="18"/>
          </w:rPr>
          <w:t>www.mintrelation.de</w:t>
        </w:r>
      </w:hyperlink>
    </w:p>
    <w:p w14:paraId="108848DD" w14:textId="77777777" w:rsidR="009D07F5" w:rsidRPr="003B3A68" w:rsidRDefault="009D07F5" w:rsidP="009D07F5">
      <w:pPr>
        <w:rPr>
          <w:rFonts w:asciiTheme="majorHAnsi" w:hAnsiTheme="majorHAnsi"/>
          <w:sz w:val="18"/>
          <w:szCs w:val="18"/>
        </w:rPr>
      </w:pPr>
    </w:p>
    <w:p w14:paraId="57600320" w14:textId="77777777" w:rsidR="009D07F5" w:rsidRPr="003B3A68" w:rsidRDefault="009D07F5" w:rsidP="009D07F5">
      <w:pPr>
        <w:rPr>
          <w:rFonts w:asciiTheme="majorHAnsi" w:hAnsiTheme="majorHAnsi"/>
          <w:b/>
          <w:sz w:val="18"/>
          <w:szCs w:val="18"/>
        </w:rPr>
      </w:pPr>
      <w:r w:rsidRPr="003B3A68">
        <w:rPr>
          <w:rFonts w:asciiTheme="majorHAnsi" w:hAnsiTheme="majorHAnsi"/>
          <w:b/>
          <w:sz w:val="18"/>
          <w:szCs w:val="18"/>
        </w:rPr>
        <w:t>Über die LizzyNet GmbH</w:t>
      </w:r>
    </w:p>
    <w:p w14:paraId="1964CF59" w14:textId="77777777" w:rsidR="009D07F5" w:rsidRPr="003B3A68" w:rsidRDefault="009D07F5" w:rsidP="009D07F5">
      <w:pPr>
        <w:rPr>
          <w:rFonts w:asciiTheme="majorHAnsi" w:hAnsiTheme="majorHAnsi"/>
          <w:sz w:val="18"/>
          <w:szCs w:val="18"/>
        </w:rPr>
      </w:pPr>
      <w:r w:rsidRPr="003B3A68">
        <w:rPr>
          <w:rFonts w:asciiTheme="majorHAnsi" w:hAnsiTheme="majorHAnsi"/>
          <w:sz w:val="18"/>
          <w:szCs w:val="18"/>
        </w:rPr>
        <w:t>Betreiberin des gleichnamigen Online-Magazins, das Mädchen und jungen Frauen im</w:t>
      </w:r>
      <w:r w:rsidR="003B3A68">
        <w:rPr>
          <w:rFonts w:asciiTheme="majorHAnsi" w:hAnsiTheme="majorHAnsi"/>
          <w:sz w:val="18"/>
          <w:szCs w:val="18"/>
        </w:rPr>
        <w:t xml:space="preserve"> </w:t>
      </w:r>
      <w:r w:rsidRPr="003B3A68">
        <w:rPr>
          <w:rFonts w:asciiTheme="majorHAnsi" w:hAnsiTheme="majorHAnsi"/>
          <w:sz w:val="18"/>
          <w:szCs w:val="18"/>
        </w:rPr>
        <w:t xml:space="preserve">Alter von 12 bis 25 Jahren Informationen zu Kultur, Wissenschaft, Beruf und Technik bietet. LizzyNet.de möchte vor allem Talente sichtbar machen und Mädchen und junge Frauen </w:t>
      </w:r>
      <w:proofErr w:type="spellStart"/>
      <w:r w:rsidRPr="003B3A68">
        <w:rPr>
          <w:rFonts w:asciiTheme="majorHAnsi" w:hAnsiTheme="majorHAnsi"/>
          <w:sz w:val="18"/>
          <w:szCs w:val="18"/>
        </w:rPr>
        <w:t>für</w:t>
      </w:r>
      <w:proofErr w:type="spellEnd"/>
      <w:r w:rsidRPr="003B3A68">
        <w:rPr>
          <w:rFonts w:asciiTheme="majorHAnsi" w:hAnsiTheme="majorHAnsi"/>
          <w:sz w:val="18"/>
          <w:szCs w:val="18"/>
        </w:rPr>
        <w:t xml:space="preserve"> MINT-Berufe begeistern. Die LizzyNet GmbH veranstaltet verschiedene Berufsorientierungsprojekte und</w:t>
      </w:r>
      <w:r w:rsidR="003B3A68">
        <w:rPr>
          <w:rFonts w:asciiTheme="majorHAnsi" w:hAnsiTheme="majorHAnsi"/>
          <w:sz w:val="18"/>
          <w:szCs w:val="18"/>
        </w:rPr>
        <w:t xml:space="preserve"> </w:t>
      </w:r>
      <w:r w:rsidRPr="003B3A68">
        <w:rPr>
          <w:rFonts w:asciiTheme="majorHAnsi" w:hAnsiTheme="majorHAnsi"/>
          <w:sz w:val="18"/>
          <w:szCs w:val="18"/>
        </w:rPr>
        <w:t xml:space="preserve">Wettbewerbe </w:t>
      </w:r>
      <w:proofErr w:type="spellStart"/>
      <w:r w:rsidRPr="003B3A68">
        <w:rPr>
          <w:rFonts w:asciiTheme="majorHAnsi" w:hAnsiTheme="majorHAnsi"/>
          <w:sz w:val="18"/>
          <w:szCs w:val="18"/>
        </w:rPr>
        <w:t>für</w:t>
      </w:r>
      <w:proofErr w:type="spellEnd"/>
      <w:r w:rsidRPr="003B3A68">
        <w:rPr>
          <w:rFonts w:asciiTheme="majorHAnsi" w:hAnsiTheme="majorHAnsi"/>
          <w:sz w:val="18"/>
          <w:szCs w:val="18"/>
        </w:rPr>
        <w:t xml:space="preserve"> öffentliche und private Auftraggeber. </w:t>
      </w:r>
    </w:p>
    <w:p w14:paraId="4B735250" w14:textId="77777777" w:rsidR="009D07F5" w:rsidRPr="003B3A68" w:rsidRDefault="003A0DD2" w:rsidP="009D07F5">
      <w:pPr>
        <w:rPr>
          <w:rFonts w:asciiTheme="majorHAnsi" w:hAnsiTheme="majorHAnsi"/>
          <w:sz w:val="18"/>
          <w:szCs w:val="18"/>
        </w:rPr>
      </w:pPr>
      <w:hyperlink r:id="rId12" w:history="1">
        <w:r w:rsidR="009D07F5" w:rsidRPr="003B3A68">
          <w:rPr>
            <w:rStyle w:val="Hyperlink"/>
            <w:rFonts w:asciiTheme="majorHAnsi" w:hAnsiTheme="majorHAnsi"/>
            <w:color w:val="auto"/>
            <w:sz w:val="18"/>
            <w:szCs w:val="18"/>
          </w:rPr>
          <w:t>www.lizzynet.de</w:t>
        </w:r>
      </w:hyperlink>
    </w:p>
    <w:p w14:paraId="22299DC2" w14:textId="77777777" w:rsidR="009D07F5" w:rsidRPr="003B3A68" w:rsidRDefault="009D07F5" w:rsidP="009D07F5">
      <w:pPr>
        <w:rPr>
          <w:rFonts w:asciiTheme="majorHAnsi" w:hAnsiTheme="majorHAnsi"/>
          <w:sz w:val="18"/>
          <w:szCs w:val="18"/>
        </w:rPr>
      </w:pPr>
    </w:p>
    <w:p w14:paraId="3195D506" w14:textId="77777777" w:rsidR="009D07F5" w:rsidRPr="003B3A68" w:rsidRDefault="009D07F5" w:rsidP="009D07F5">
      <w:pPr>
        <w:rPr>
          <w:rFonts w:asciiTheme="majorHAnsi" w:hAnsiTheme="majorHAnsi"/>
          <w:b/>
          <w:sz w:val="18"/>
          <w:szCs w:val="18"/>
        </w:rPr>
      </w:pPr>
      <w:r w:rsidRPr="003B3A68">
        <w:rPr>
          <w:rFonts w:asciiTheme="majorHAnsi" w:hAnsiTheme="majorHAnsi"/>
          <w:b/>
          <w:sz w:val="18"/>
          <w:szCs w:val="18"/>
        </w:rPr>
        <w:t>Über OWL Maschinenbau e.</w:t>
      </w:r>
      <w:r w:rsidR="00EC43A1">
        <w:rPr>
          <w:rFonts w:asciiTheme="majorHAnsi" w:hAnsiTheme="majorHAnsi"/>
          <w:b/>
          <w:sz w:val="18"/>
          <w:szCs w:val="18"/>
        </w:rPr>
        <w:t xml:space="preserve"> </w:t>
      </w:r>
      <w:r w:rsidRPr="003B3A68">
        <w:rPr>
          <w:rFonts w:asciiTheme="majorHAnsi" w:hAnsiTheme="majorHAnsi"/>
          <w:b/>
          <w:sz w:val="18"/>
          <w:szCs w:val="18"/>
        </w:rPr>
        <w:t>V.</w:t>
      </w:r>
    </w:p>
    <w:p w14:paraId="5C1A0DD6" w14:textId="77777777" w:rsidR="009D07F5" w:rsidRPr="003B3A68" w:rsidRDefault="009D07F5" w:rsidP="009D07F5">
      <w:pPr>
        <w:rPr>
          <w:rFonts w:asciiTheme="majorHAnsi" w:hAnsiTheme="majorHAnsi"/>
          <w:sz w:val="18"/>
          <w:szCs w:val="18"/>
        </w:rPr>
      </w:pPr>
      <w:r w:rsidRPr="003B3A68">
        <w:rPr>
          <w:rFonts w:asciiTheme="majorHAnsi" w:hAnsiTheme="majorHAnsi"/>
          <w:sz w:val="18"/>
          <w:szCs w:val="18"/>
        </w:rPr>
        <w:t>OWL Maschinenbau e.</w:t>
      </w:r>
      <w:r w:rsidR="00557B22">
        <w:rPr>
          <w:rFonts w:asciiTheme="majorHAnsi" w:hAnsiTheme="majorHAnsi"/>
          <w:sz w:val="18"/>
          <w:szCs w:val="18"/>
        </w:rPr>
        <w:t xml:space="preserve"> </w:t>
      </w:r>
      <w:r w:rsidRPr="003B3A68">
        <w:rPr>
          <w:rFonts w:asciiTheme="majorHAnsi" w:hAnsiTheme="majorHAnsi"/>
          <w:sz w:val="18"/>
          <w:szCs w:val="18"/>
        </w:rPr>
        <w:t xml:space="preserve">V. ist ein Branchen- und Innovationsnetzwerk mit </w:t>
      </w:r>
      <w:proofErr w:type="spellStart"/>
      <w:r w:rsidRPr="003B3A68">
        <w:rPr>
          <w:rFonts w:asciiTheme="majorHAnsi" w:hAnsiTheme="majorHAnsi"/>
          <w:sz w:val="18"/>
          <w:szCs w:val="18"/>
        </w:rPr>
        <w:t>über</w:t>
      </w:r>
      <w:proofErr w:type="spellEnd"/>
      <w:r w:rsidRPr="003B3A68">
        <w:rPr>
          <w:rFonts w:asciiTheme="majorHAnsi" w:hAnsiTheme="majorHAnsi"/>
          <w:sz w:val="18"/>
          <w:szCs w:val="18"/>
        </w:rPr>
        <w:t xml:space="preserve"> 200 Beteiligten, das sich </w:t>
      </w:r>
      <w:proofErr w:type="spellStart"/>
      <w:r w:rsidRPr="003B3A68">
        <w:rPr>
          <w:rFonts w:asciiTheme="majorHAnsi" w:hAnsiTheme="majorHAnsi"/>
          <w:sz w:val="18"/>
          <w:szCs w:val="18"/>
        </w:rPr>
        <w:t>für</w:t>
      </w:r>
      <w:proofErr w:type="spellEnd"/>
      <w:r w:rsidRPr="003B3A68">
        <w:rPr>
          <w:rFonts w:asciiTheme="majorHAnsi" w:hAnsiTheme="majorHAnsi"/>
          <w:sz w:val="18"/>
          <w:szCs w:val="18"/>
        </w:rPr>
        <w:t xml:space="preserve"> seine Mitgliedsunternehmen in bundesweiten, innovativen Modellprojekten rund um die Themen Personalmarketing und –</w:t>
      </w:r>
      <w:proofErr w:type="spellStart"/>
      <w:r w:rsidRPr="003B3A68">
        <w:rPr>
          <w:rFonts w:asciiTheme="majorHAnsi" w:hAnsiTheme="majorHAnsi"/>
          <w:sz w:val="18"/>
          <w:szCs w:val="18"/>
        </w:rPr>
        <w:t>entwicklung</w:t>
      </w:r>
      <w:proofErr w:type="spellEnd"/>
      <w:r w:rsidRPr="003B3A68">
        <w:rPr>
          <w:rFonts w:asciiTheme="majorHAnsi" w:hAnsiTheme="majorHAnsi"/>
          <w:sz w:val="18"/>
          <w:szCs w:val="18"/>
        </w:rPr>
        <w:t xml:space="preserve"> engagiert. Seit 2010 haben im Rahmen der Kooperation </w:t>
      </w:r>
      <w:proofErr w:type="spellStart"/>
      <w:r w:rsidRPr="003B3A68">
        <w:rPr>
          <w:rFonts w:asciiTheme="majorHAnsi" w:hAnsiTheme="majorHAnsi"/>
          <w:sz w:val="18"/>
          <w:szCs w:val="18"/>
        </w:rPr>
        <w:t>MINTrelation</w:t>
      </w:r>
      <w:proofErr w:type="spellEnd"/>
      <w:r w:rsidRPr="003B3A68">
        <w:rPr>
          <w:rFonts w:asciiTheme="majorHAnsi" w:hAnsiTheme="majorHAnsi"/>
          <w:sz w:val="18"/>
          <w:szCs w:val="18"/>
        </w:rPr>
        <w:t xml:space="preserve"> bislang mehr als 30 Mitgliedsunternehmen an betriebsinternen Projekten, Zukunftswerkstätten, Workshops und Vorträgen zur Nachwuchsgewinnung und Fachkräftebindung</w:t>
      </w:r>
      <w:r w:rsidR="003B3A68">
        <w:rPr>
          <w:rFonts w:asciiTheme="majorHAnsi" w:hAnsiTheme="majorHAnsi"/>
          <w:sz w:val="18"/>
          <w:szCs w:val="18"/>
        </w:rPr>
        <w:t xml:space="preserve"> </w:t>
      </w:r>
      <w:r w:rsidRPr="003B3A68">
        <w:rPr>
          <w:rFonts w:asciiTheme="majorHAnsi" w:hAnsiTheme="majorHAnsi"/>
          <w:sz w:val="18"/>
          <w:szCs w:val="18"/>
        </w:rPr>
        <w:t>teilgenommen.</w:t>
      </w:r>
    </w:p>
    <w:p w14:paraId="6E91AF98" w14:textId="77777777" w:rsidR="003B3A68" w:rsidRDefault="003A0DD2" w:rsidP="009D07F5">
      <w:pPr>
        <w:rPr>
          <w:rStyle w:val="Hyperlink"/>
          <w:rFonts w:asciiTheme="majorHAnsi" w:hAnsiTheme="majorHAnsi"/>
          <w:color w:val="auto"/>
          <w:sz w:val="18"/>
          <w:szCs w:val="18"/>
        </w:rPr>
      </w:pPr>
      <w:hyperlink r:id="rId13" w:history="1">
        <w:r w:rsidR="00615491" w:rsidRPr="00615491">
          <w:rPr>
            <w:rStyle w:val="Hyperlink"/>
            <w:rFonts w:asciiTheme="majorHAnsi" w:hAnsiTheme="majorHAnsi"/>
            <w:color w:val="auto"/>
            <w:sz w:val="18"/>
            <w:szCs w:val="18"/>
          </w:rPr>
          <w:t>www.owl-maschinenbau.de</w:t>
        </w:r>
      </w:hyperlink>
    </w:p>
    <w:p w14:paraId="660A46CA" w14:textId="77777777" w:rsidR="009F71BB" w:rsidRDefault="009F71BB" w:rsidP="009D07F5">
      <w:pPr>
        <w:rPr>
          <w:rStyle w:val="Hyperlink"/>
          <w:rFonts w:asciiTheme="majorHAnsi" w:hAnsiTheme="majorHAnsi"/>
          <w:color w:val="auto"/>
          <w:sz w:val="18"/>
          <w:szCs w:val="18"/>
        </w:rPr>
      </w:pPr>
    </w:p>
    <w:p w14:paraId="334A94DE" w14:textId="77777777" w:rsidR="00F81ED6" w:rsidRDefault="00F81ED6" w:rsidP="009D07F5">
      <w:pPr>
        <w:rPr>
          <w:rStyle w:val="Hyperlink"/>
          <w:rFonts w:asciiTheme="majorHAnsi" w:hAnsiTheme="majorHAnsi"/>
          <w:color w:val="auto"/>
          <w:sz w:val="18"/>
          <w:szCs w:val="18"/>
        </w:rPr>
      </w:pPr>
    </w:p>
    <w:p w14:paraId="4F3DC830" w14:textId="77777777" w:rsidR="009D07F5" w:rsidRPr="009F71BB" w:rsidRDefault="009F71BB" w:rsidP="009F71BB">
      <w:pPr>
        <w:pStyle w:val="NurText"/>
        <w:rPr>
          <w:rFonts w:asciiTheme="majorHAnsi" w:hAnsiTheme="majorHAnsi" w:cs="Arial"/>
          <w:sz w:val="18"/>
          <w:szCs w:val="18"/>
        </w:rPr>
      </w:pPr>
      <w:r w:rsidRPr="003B3A68">
        <w:rPr>
          <w:rFonts w:asciiTheme="majorHAnsi" w:hAnsiTheme="majorHAnsi" w:cs="Arial"/>
          <w:b/>
          <w:bCs/>
          <w:sz w:val="18"/>
          <w:szCs w:val="18"/>
        </w:rPr>
        <w:t>Pressekontakt</w:t>
      </w:r>
      <w:r w:rsidRPr="003B3A68">
        <w:rPr>
          <w:rFonts w:asciiTheme="majorHAnsi" w:hAnsiTheme="majorHAnsi" w:cs="Arial"/>
          <w:sz w:val="18"/>
          <w:szCs w:val="18"/>
        </w:rPr>
        <w:t>:</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8"/>
        <w:gridCol w:w="4618"/>
      </w:tblGrid>
      <w:tr w:rsidR="009F71BB" w14:paraId="6D4374FA" w14:textId="77777777" w:rsidTr="009F71BB">
        <w:trPr>
          <w:trHeight w:val="1259"/>
        </w:trPr>
        <w:tc>
          <w:tcPr>
            <w:tcW w:w="4618" w:type="dxa"/>
          </w:tcPr>
          <w:p w14:paraId="1035B47B" w14:textId="77777777" w:rsidR="009F71BB" w:rsidRPr="003B3A68" w:rsidRDefault="009F71BB" w:rsidP="009F71BB">
            <w:pPr>
              <w:pStyle w:val="NurText"/>
              <w:rPr>
                <w:rFonts w:asciiTheme="majorHAnsi" w:hAnsiTheme="majorHAnsi" w:cs="Arial"/>
                <w:sz w:val="18"/>
                <w:szCs w:val="18"/>
              </w:rPr>
            </w:pPr>
            <w:r w:rsidRPr="003B3A68">
              <w:rPr>
                <w:rFonts w:asciiTheme="majorHAnsi" w:hAnsiTheme="majorHAnsi" w:cs="Arial"/>
                <w:sz w:val="18"/>
                <w:szCs w:val="18"/>
              </w:rPr>
              <w:t xml:space="preserve">Presse- und Öffentlichkeitsarbeit </w:t>
            </w:r>
            <w:proofErr w:type="spellStart"/>
            <w:r w:rsidRPr="003B3A68">
              <w:rPr>
                <w:rFonts w:asciiTheme="majorHAnsi" w:hAnsiTheme="majorHAnsi" w:cs="Arial"/>
                <w:sz w:val="18"/>
                <w:szCs w:val="18"/>
              </w:rPr>
              <w:t>MINTrelation</w:t>
            </w:r>
            <w:proofErr w:type="spellEnd"/>
          </w:p>
          <w:p w14:paraId="77597A64" w14:textId="77777777" w:rsidR="009F71BB" w:rsidRPr="003B3A68" w:rsidRDefault="009F71BB" w:rsidP="009F71BB">
            <w:pPr>
              <w:pStyle w:val="NurText"/>
              <w:rPr>
                <w:rFonts w:asciiTheme="majorHAnsi" w:hAnsiTheme="majorHAnsi" w:cs="Arial"/>
                <w:sz w:val="18"/>
                <w:szCs w:val="18"/>
              </w:rPr>
            </w:pPr>
            <w:r w:rsidRPr="003B3A68">
              <w:rPr>
                <w:rFonts w:asciiTheme="majorHAnsi" w:hAnsiTheme="majorHAnsi" w:cs="Arial"/>
                <w:sz w:val="18"/>
                <w:szCs w:val="18"/>
              </w:rPr>
              <w:t>Rosemarie Stolz</w:t>
            </w:r>
          </w:p>
          <w:p w14:paraId="3EB958DF" w14:textId="77777777" w:rsidR="009F71BB" w:rsidRDefault="009F71BB" w:rsidP="009F71BB">
            <w:pPr>
              <w:autoSpaceDE w:val="0"/>
              <w:autoSpaceDN w:val="0"/>
              <w:adjustRightInd w:val="0"/>
              <w:outlineLvl w:val="0"/>
              <w:rPr>
                <w:rFonts w:asciiTheme="majorHAnsi" w:hAnsiTheme="majorHAnsi" w:cs="Arial"/>
                <w:sz w:val="18"/>
                <w:szCs w:val="18"/>
                <w:lang w:eastAsia="de-DE"/>
              </w:rPr>
            </w:pPr>
            <w:r w:rsidRPr="003B3A68">
              <w:rPr>
                <w:rFonts w:asciiTheme="majorHAnsi" w:hAnsiTheme="majorHAnsi" w:cs="Arial"/>
                <w:sz w:val="18"/>
                <w:szCs w:val="18"/>
                <w:lang w:eastAsia="de-DE"/>
              </w:rPr>
              <w:t>LizzyNet GmbH</w:t>
            </w:r>
          </w:p>
          <w:p w14:paraId="6793374E" w14:textId="77777777" w:rsidR="009F71BB" w:rsidRPr="003B3A68" w:rsidRDefault="009F71BB" w:rsidP="009F71BB">
            <w:pPr>
              <w:autoSpaceDE w:val="0"/>
              <w:autoSpaceDN w:val="0"/>
              <w:adjustRightInd w:val="0"/>
              <w:rPr>
                <w:rFonts w:asciiTheme="majorHAnsi" w:hAnsiTheme="majorHAnsi" w:cs="Arial"/>
                <w:sz w:val="18"/>
                <w:szCs w:val="18"/>
                <w:lang w:eastAsia="de-DE"/>
              </w:rPr>
            </w:pPr>
            <w:r w:rsidRPr="003B3A68">
              <w:rPr>
                <w:rFonts w:asciiTheme="majorHAnsi" w:hAnsiTheme="majorHAnsi" w:cs="Arial"/>
                <w:sz w:val="18"/>
                <w:szCs w:val="18"/>
                <w:lang w:eastAsia="de-DE"/>
              </w:rPr>
              <w:t>Amsterdamer Str. 192</w:t>
            </w:r>
          </w:p>
          <w:p w14:paraId="15BD9271" w14:textId="77777777" w:rsidR="009F71BB" w:rsidRPr="009F71BB" w:rsidRDefault="009F71BB" w:rsidP="009F71BB">
            <w:pPr>
              <w:autoSpaceDE w:val="0"/>
              <w:autoSpaceDN w:val="0"/>
              <w:adjustRightInd w:val="0"/>
              <w:rPr>
                <w:rFonts w:asciiTheme="majorHAnsi" w:hAnsiTheme="majorHAnsi" w:cs="Arial"/>
                <w:sz w:val="18"/>
                <w:szCs w:val="18"/>
                <w:lang w:eastAsia="de-DE"/>
              </w:rPr>
            </w:pPr>
            <w:r w:rsidRPr="003B3A68">
              <w:rPr>
                <w:rFonts w:asciiTheme="majorHAnsi" w:hAnsiTheme="majorHAnsi" w:cs="Arial"/>
                <w:sz w:val="18"/>
                <w:szCs w:val="18"/>
                <w:lang w:eastAsia="de-DE"/>
              </w:rPr>
              <w:t>50735 Köln</w:t>
            </w:r>
          </w:p>
        </w:tc>
        <w:tc>
          <w:tcPr>
            <w:tcW w:w="4618" w:type="dxa"/>
          </w:tcPr>
          <w:p w14:paraId="24A7AA21" w14:textId="77777777" w:rsidR="009F71BB" w:rsidRDefault="009F71BB" w:rsidP="009F71BB">
            <w:pPr>
              <w:autoSpaceDE w:val="0"/>
              <w:autoSpaceDN w:val="0"/>
              <w:adjustRightInd w:val="0"/>
              <w:outlineLvl w:val="0"/>
              <w:rPr>
                <w:rFonts w:asciiTheme="majorHAnsi" w:hAnsiTheme="majorHAnsi" w:cs="Arial"/>
                <w:b/>
                <w:sz w:val="18"/>
                <w:szCs w:val="18"/>
                <w:lang w:eastAsia="de-DE"/>
              </w:rPr>
            </w:pPr>
          </w:p>
          <w:p w14:paraId="4F368CDA" w14:textId="77777777" w:rsidR="009F71BB" w:rsidRDefault="009F71BB" w:rsidP="009F71BB">
            <w:pPr>
              <w:autoSpaceDE w:val="0"/>
              <w:autoSpaceDN w:val="0"/>
              <w:adjustRightInd w:val="0"/>
              <w:outlineLvl w:val="0"/>
              <w:rPr>
                <w:rFonts w:asciiTheme="majorHAnsi" w:hAnsiTheme="majorHAnsi" w:cs="Arial"/>
                <w:b/>
                <w:sz w:val="18"/>
                <w:szCs w:val="18"/>
                <w:lang w:eastAsia="de-DE"/>
              </w:rPr>
            </w:pPr>
          </w:p>
          <w:p w14:paraId="7AC6715E" w14:textId="77777777" w:rsidR="009F71BB" w:rsidRDefault="009F71BB" w:rsidP="009F71BB">
            <w:pPr>
              <w:autoSpaceDE w:val="0"/>
              <w:autoSpaceDN w:val="0"/>
              <w:adjustRightInd w:val="0"/>
              <w:outlineLvl w:val="0"/>
              <w:rPr>
                <w:rFonts w:asciiTheme="majorHAnsi" w:hAnsiTheme="majorHAnsi" w:cs="Arial"/>
                <w:sz w:val="18"/>
                <w:szCs w:val="18"/>
                <w:lang w:eastAsia="de-DE"/>
              </w:rPr>
            </w:pPr>
            <w:r w:rsidRPr="003B3A68">
              <w:rPr>
                <w:rFonts w:asciiTheme="majorHAnsi" w:hAnsiTheme="majorHAnsi" w:cs="Arial"/>
                <w:b/>
                <w:sz w:val="18"/>
                <w:szCs w:val="18"/>
                <w:lang w:eastAsia="de-DE"/>
              </w:rPr>
              <w:t>Tel</w:t>
            </w:r>
            <w:r w:rsidRPr="003B3A68">
              <w:rPr>
                <w:rFonts w:asciiTheme="majorHAnsi" w:hAnsiTheme="majorHAnsi" w:cs="Arial"/>
                <w:sz w:val="18"/>
                <w:szCs w:val="18"/>
                <w:lang w:eastAsia="de-DE"/>
              </w:rPr>
              <w:t xml:space="preserve">.: 0221/224-3357  </w:t>
            </w:r>
          </w:p>
          <w:p w14:paraId="29F80BC0" w14:textId="77777777" w:rsidR="009F71BB" w:rsidRDefault="009F71BB" w:rsidP="009F71BB">
            <w:pPr>
              <w:autoSpaceDE w:val="0"/>
              <w:autoSpaceDN w:val="0"/>
              <w:adjustRightInd w:val="0"/>
              <w:outlineLvl w:val="0"/>
              <w:rPr>
                <w:rFonts w:asciiTheme="majorHAnsi" w:hAnsiTheme="majorHAnsi" w:cs="Arial"/>
                <w:sz w:val="18"/>
                <w:szCs w:val="18"/>
                <w:lang w:eastAsia="de-DE"/>
              </w:rPr>
            </w:pPr>
            <w:r w:rsidRPr="003B3A68">
              <w:rPr>
                <w:rFonts w:asciiTheme="majorHAnsi" w:hAnsiTheme="majorHAnsi" w:cs="Arial"/>
                <w:b/>
                <w:sz w:val="18"/>
                <w:szCs w:val="18"/>
                <w:lang w:eastAsia="de-DE"/>
              </w:rPr>
              <w:t>Fax</w:t>
            </w:r>
            <w:r w:rsidRPr="003B3A68">
              <w:rPr>
                <w:rFonts w:asciiTheme="majorHAnsi" w:hAnsiTheme="majorHAnsi" w:cs="Arial"/>
                <w:sz w:val="18"/>
                <w:szCs w:val="18"/>
                <w:lang w:eastAsia="de-DE"/>
              </w:rPr>
              <w:t xml:space="preserve">: 0221/224-2507 </w:t>
            </w:r>
            <w:r>
              <w:rPr>
                <w:rFonts w:asciiTheme="majorHAnsi" w:hAnsiTheme="majorHAnsi" w:cs="Arial"/>
                <w:sz w:val="18"/>
                <w:szCs w:val="18"/>
                <w:lang w:eastAsia="de-DE"/>
              </w:rPr>
              <w:t xml:space="preserve"> </w:t>
            </w:r>
          </w:p>
          <w:p w14:paraId="2BE78E1B" w14:textId="53EDE17C" w:rsidR="00EA38CE" w:rsidRPr="009F71BB" w:rsidRDefault="009F71BB" w:rsidP="009F71BB">
            <w:pPr>
              <w:autoSpaceDE w:val="0"/>
              <w:autoSpaceDN w:val="0"/>
              <w:adjustRightInd w:val="0"/>
              <w:outlineLvl w:val="0"/>
              <w:rPr>
                <w:rFonts w:asciiTheme="majorHAnsi" w:hAnsiTheme="majorHAnsi" w:cs="Arial"/>
                <w:sz w:val="18"/>
                <w:szCs w:val="18"/>
              </w:rPr>
            </w:pPr>
            <w:r w:rsidRPr="003B3A68">
              <w:rPr>
                <w:rFonts w:asciiTheme="majorHAnsi" w:hAnsiTheme="majorHAnsi" w:cs="Arial"/>
                <w:b/>
                <w:sz w:val="18"/>
                <w:szCs w:val="18"/>
              </w:rPr>
              <w:t>E-Mail</w:t>
            </w:r>
            <w:r w:rsidRPr="003B3A68">
              <w:rPr>
                <w:rFonts w:asciiTheme="majorHAnsi" w:hAnsiTheme="majorHAnsi" w:cs="Arial"/>
                <w:sz w:val="18"/>
                <w:szCs w:val="18"/>
              </w:rPr>
              <w:t xml:space="preserve">: </w:t>
            </w:r>
            <w:r w:rsidR="00EA38CE" w:rsidRPr="00EA38CE">
              <w:rPr>
                <w:rFonts w:asciiTheme="majorHAnsi" w:hAnsiTheme="majorHAnsi" w:cs="Arial"/>
                <w:sz w:val="18"/>
                <w:szCs w:val="18"/>
              </w:rPr>
              <w:t>redaktion@lizzynet.de</w:t>
            </w:r>
          </w:p>
        </w:tc>
      </w:tr>
    </w:tbl>
    <w:p w14:paraId="4FEB8C7C" w14:textId="77777777" w:rsidR="009D07F5" w:rsidRPr="003B3A68" w:rsidRDefault="009D07F5" w:rsidP="009D07F5">
      <w:pPr>
        <w:autoSpaceDE w:val="0"/>
        <w:autoSpaceDN w:val="0"/>
        <w:adjustRightInd w:val="0"/>
        <w:rPr>
          <w:rFonts w:asciiTheme="majorHAnsi" w:hAnsiTheme="majorHAnsi" w:cs="Arial"/>
          <w:sz w:val="18"/>
          <w:szCs w:val="18"/>
          <w:lang w:eastAsia="de-DE"/>
        </w:rPr>
      </w:pPr>
    </w:p>
    <w:sectPr w:rsidR="009D07F5" w:rsidRPr="003B3A68" w:rsidSect="008A10FA">
      <w:footerReference w:type="default" r:id="rId14"/>
      <w:pgSz w:w="11900" w:h="16840"/>
      <w:pgMar w:top="1417" w:right="1417" w:bottom="1134"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910AB2" w14:textId="77777777" w:rsidR="00F33BF4" w:rsidRDefault="00F33BF4" w:rsidP="0039700F">
      <w:r>
        <w:separator/>
      </w:r>
    </w:p>
  </w:endnote>
  <w:endnote w:type="continuationSeparator" w:id="0">
    <w:p w14:paraId="483E9597" w14:textId="77777777" w:rsidR="00F33BF4" w:rsidRDefault="00F33BF4" w:rsidP="003970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Lucida Grande">
    <w:charset w:val="00"/>
    <w:family w:val="auto"/>
    <w:pitch w:val="variable"/>
    <w:sig w:usb0="E1000AEF" w:usb1="5000A1FF" w:usb2="00000000" w:usb3="00000000" w:csb0="000001B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C330E2" w14:textId="77777777" w:rsidR="00F33BF4" w:rsidRDefault="00F33BF4">
    <w:pPr>
      <w:pStyle w:val="Fuzeile"/>
    </w:pPr>
    <w:r>
      <w:rPr>
        <w:noProof/>
        <w:lang w:eastAsia="de-DE"/>
      </w:rPr>
      <w:drawing>
        <wp:inline distT="0" distB="0" distL="0" distR="0" wp14:anchorId="2A595036" wp14:editId="3F66FE9C">
          <wp:extent cx="5756910" cy="1290320"/>
          <wp:effectExtent l="0" t="0" r="0" b="508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6910" cy="1290320"/>
                  </a:xfrm>
                  <a:prstGeom prst="rect">
                    <a:avLst/>
                  </a:prstGeom>
                  <a:noFill/>
                  <a:ln>
                    <a:noFill/>
                  </a:ln>
                </pic:spPr>
              </pic:pic>
            </a:graphicData>
          </a:graphic>
        </wp:inline>
      </w:drawing>
    </w:r>
  </w:p>
  <w:p w14:paraId="3C373594" w14:textId="77777777" w:rsidR="00F33BF4" w:rsidRDefault="00F33BF4">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89053A" w14:textId="77777777" w:rsidR="00F33BF4" w:rsidRDefault="00F33BF4" w:rsidP="0039700F">
      <w:r>
        <w:separator/>
      </w:r>
    </w:p>
  </w:footnote>
  <w:footnote w:type="continuationSeparator" w:id="0">
    <w:p w14:paraId="0BDB47E8" w14:textId="77777777" w:rsidR="00F33BF4" w:rsidRDefault="00F33BF4" w:rsidP="0039700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475112"/>
    <w:multiLevelType w:val="hybridMultilevel"/>
    <w:tmpl w:val="B442CB74"/>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etra Biernot">
    <w15:presenceInfo w15:providerId="AD" w15:userId="S-1-5-21-3633709423-891263427-239289915-11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42CC"/>
    <w:rsid w:val="00067949"/>
    <w:rsid w:val="000D0F72"/>
    <w:rsid w:val="000D34FA"/>
    <w:rsid w:val="000E4747"/>
    <w:rsid w:val="000E639A"/>
    <w:rsid w:val="00115084"/>
    <w:rsid w:val="00156BD3"/>
    <w:rsid w:val="0023775A"/>
    <w:rsid w:val="0030564D"/>
    <w:rsid w:val="00340117"/>
    <w:rsid w:val="0039700F"/>
    <w:rsid w:val="003A0DD2"/>
    <w:rsid w:val="003B3A68"/>
    <w:rsid w:val="004027C8"/>
    <w:rsid w:val="0043100F"/>
    <w:rsid w:val="00431C37"/>
    <w:rsid w:val="0044515B"/>
    <w:rsid w:val="00470458"/>
    <w:rsid w:val="004C42CC"/>
    <w:rsid w:val="00523AF1"/>
    <w:rsid w:val="005326E9"/>
    <w:rsid w:val="00557B22"/>
    <w:rsid w:val="005969B6"/>
    <w:rsid w:val="005E1B16"/>
    <w:rsid w:val="005E23CC"/>
    <w:rsid w:val="00612AB2"/>
    <w:rsid w:val="00615491"/>
    <w:rsid w:val="00615A3C"/>
    <w:rsid w:val="0062338A"/>
    <w:rsid w:val="0064031C"/>
    <w:rsid w:val="00684751"/>
    <w:rsid w:val="00684A11"/>
    <w:rsid w:val="006C0B92"/>
    <w:rsid w:val="007145D1"/>
    <w:rsid w:val="00764C12"/>
    <w:rsid w:val="0078293F"/>
    <w:rsid w:val="007B06C8"/>
    <w:rsid w:val="00820342"/>
    <w:rsid w:val="00821E2D"/>
    <w:rsid w:val="00854DFE"/>
    <w:rsid w:val="008A10FA"/>
    <w:rsid w:val="00992D37"/>
    <w:rsid w:val="009A2780"/>
    <w:rsid w:val="009D07F5"/>
    <w:rsid w:val="009F0596"/>
    <w:rsid w:val="009F71BB"/>
    <w:rsid w:val="00A008DF"/>
    <w:rsid w:val="00A032F3"/>
    <w:rsid w:val="00A851BD"/>
    <w:rsid w:val="00AF1EE2"/>
    <w:rsid w:val="00B56E93"/>
    <w:rsid w:val="00BC19D2"/>
    <w:rsid w:val="00BC73B6"/>
    <w:rsid w:val="00C736C0"/>
    <w:rsid w:val="00CC3E43"/>
    <w:rsid w:val="00DB1253"/>
    <w:rsid w:val="00E24340"/>
    <w:rsid w:val="00EA38CE"/>
    <w:rsid w:val="00EC43A1"/>
    <w:rsid w:val="00F32BD0"/>
    <w:rsid w:val="00F33BF4"/>
    <w:rsid w:val="00F53CE2"/>
    <w:rsid w:val="00F81ED6"/>
    <w:rsid w:val="00F929D4"/>
    <w:rsid w:val="00F93F51"/>
    <w:rsid w:val="00FF0953"/>
  </w:rsids>
  <m:mathPr>
    <m:mathFont m:val="Cambria Math"/>
    <m:brkBin m:val="before"/>
    <m:brkBinSub m:val="--"/>
    <m:smallFrac m:val="0"/>
    <m:dispDef m:val="0"/>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A9F5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de-DE"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footer"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Plain Text" w:uiPriority="99"/>
    <w:lsdException w:name="Table Grid"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Standard">
    <w:name w:val="Normal"/>
    <w:qFormat/>
    <w:rsid w:val="00654EED"/>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rsid w:val="004C42CC"/>
    <w:pPr>
      <w:spacing w:beforeLines="1" w:afterLines="1"/>
    </w:pPr>
    <w:rPr>
      <w:rFonts w:ascii="Times" w:hAnsi="Times" w:cs="Times New Roman"/>
      <w:sz w:val="20"/>
      <w:szCs w:val="20"/>
      <w:lang w:eastAsia="de-DE"/>
    </w:rPr>
  </w:style>
  <w:style w:type="character" w:styleId="Kommentarzeichen">
    <w:name w:val="annotation reference"/>
    <w:uiPriority w:val="99"/>
    <w:semiHidden/>
    <w:unhideWhenUsed/>
    <w:rsid w:val="00B56E93"/>
    <w:rPr>
      <w:sz w:val="16"/>
      <w:szCs w:val="16"/>
    </w:rPr>
  </w:style>
  <w:style w:type="paragraph" w:styleId="Kommentartext">
    <w:name w:val="annotation text"/>
    <w:basedOn w:val="Standard"/>
    <w:link w:val="KommentartextZchn"/>
    <w:uiPriority w:val="99"/>
    <w:semiHidden/>
    <w:unhideWhenUsed/>
    <w:rsid w:val="00B56E93"/>
    <w:pPr>
      <w:spacing w:after="200"/>
    </w:pPr>
    <w:rPr>
      <w:rFonts w:ascii="Calibri" w:eastAsia="Calibri" w:hAnsi="Calibri" w:cs="Calibri"/>
      <w:sz w:val="20"/>
      <w:szCs w:val="20"/>
    </w:rPr>
  </w:style>
  <w:style w:type="character" w:customStyle="1" w:styleId="KommentartextZchn">
    <w:name w:val="Kommentartext Zchn"/>
    <w:basedOn w:val="Absatz-Standardschriftart"/>
    <w:link w:val="Kommentartext"/>
    <w:uiPriority w:val="99"/>
    <w:semiHidden/>
    <w:rsid w:val="00B56E93"/>
    <w:rPr>
      <w:rFonts w:ascii="Calibri" w:eastAsia="Calibri" w:hAnsi="Calibri" w:cs="Calibri"/>
      <w:sz w:val="20"/>
      <w:szCs w:val="20"/>
    </w:rPr>
  </w:style>
  <w:style w:type="paragraph" w:styleId="Sprechblasentext">
    <w:name w:val="Balloon Text"/>
    <w:basedOn w:val="Standard"/>
    <w:link w:val="SprechblasentextZchn"/>
    <w:uiPriority w:val="99"/>
    <w:semiHidden/>
    <w:unhideWhenUsed/>
    <w:rsid w:val="00B56E93"/>
    <w:rPr>
      <w:rFonts w:ascii="Lucida Grande" w:hAnsi="Lucida Grande"/>
      <w:sz w:val="18"/>
      <w:szCs w:val="18"/>
    </w:rPr>
  </w:style>
  <w:style w:type="character" w:customStyle="1" w:styleId="SprechblasentextZchn">
    <w:name w:val="Sprechblasentext Zchn"/>
    <w:basedOn w:val="Absatz-Standardschriftart"/>
    <w:link w:val="Sprechblasentext"/>
    <w:uiPriority w:val="99"/>
    <w:semiHidden/>
    <w:rsid w:val="00B56E93"/>
    <w:rPr>
      <w:rFonts w:ascii="Lucida Grande" w:hAnsi="Lucida Grande"/>
      <w:sz w:val="18"/>
      <w:szCs w:val="18"/>
    </w:rPr>
  </w:style>
  <w:style w:type="character" w:styleId="Hyperlink">
    <w:name w:val="Hyperlink"/>
    <w:basedOn w:val="Absatz-Standardschriftart"/>
    <w:uiPriority w:val="99"/>
    <w:unhideWhenUsed/>
    <w:rsid w:val="00B56E93"/>
    <w:rPr>
      <w:color w:val="0000FF" w:themeColor="hyperlink"/>
      <w:u w:val="single"/>
    </w:rPr>
  </w:style>
  <w:style w:type="paragraph" w:styleId="Listenabsatz">
    <w:name w:val="List Paragraph"/>
    <w:basedOn w:val="Standard"/>
    <w:uiPriority w:val="34"/>
    <w:qFormat/>
    <w:rsid w:val="000D0F72"/>
    <w:pPr>
      <w:spacing w:after="200" w:line="276" w:lineRule="auto"/>
      <w:ind w:left="720"/>
      <w:contextualSpacing/>
    </w:pPr>
    <w:rPr>
      <w:sz w:val="22"/>
      <w:szCs w:val="22"/>
    </w:rPr>
  </w:style>
  <w:style w:type="paragraph" w:styleId="NurText">
    <w:name w:val="Plain Text"/>
    <w:basedOn w:val="Standard"/>
    <w:link w:val="NurTextZchn"/>
    <w:uiPriority w:val="99"/>
    <w:rsid w:val="009D07F5"/>
    <w:rPr>
      <w:rFonts w:ascii="Consolas" w:eastAsia="Calibri" w:hAnsi="Consolas" w:cs="Consolas"/>
      <w:sz w:val="21"/>
      <w:szCs w:val="21"/>
    </w:rPr>
  </w:style>
  <w:style w:type="character" w:customStyle="1" w:styleId="NurTextZchn">
    <w:name w:val="Nur Text Zchn"/>
    <w:basedOn w:val="Absatz-Standardschriftart"/>
    <w:link w:val="NurText"/>
    <w:uiPriority w:val="99"/>
    <w:rsid w:val="009D07F5"/>
    <w:rPr>
      <w:rFonts w:ascii="Consolas" w:eastAsia="Calibri" w:hAnsi="Consolas" w:cs="Consolas"/>
      <w:sz w:val="21"/>
      <w:szCs w:val="21"/>
    </w:rPr>
  </w:style>
  <w:style w:type="paragraph" w:styleId="Kopfzeile">
    <w:name w:val="header"/>
    <w:basedOn w:val="Standard"/>
    <w:link w:val="KopfzeileZchn"/>
    <w:rsid w:val="0039700F"/>
    <w:pPr>
      <w:tabs>
        <w:tab w:val="center" w:pos="4536"/>
        <w:tab w:val="right" w:pos="9072"/>
      </w:tabs>
    </w:pPr>
  </w:style>
  <w:style w:type="character" w:customStyle="1" w:styleId="KopfzeileZchn">
    <w:name w:val="Kopfzeile Zchn"/>
    <w:basedOn w:val="Absatz-Standardschriftart"/>
    <w:link w:val="Kopfzeile"/>
    <w:rsid w:val="0039700F"/>
  </w:style>
  <w:style w:type="paragraph" w:styleId="Fuzeile">
    <w:name w:val="footer"/>
    <w:basedOn w:val="Standard"/>
    <w:link w:val="FuzeileZchn"/>
    <w:uiPriority w:val="99"/>
    <w:rsid w:val="0039700F"/>
    <w:pPr>
      <w:tabs>
        <w:tab w:val="center" w:pos="4536"/>
        <w:tab w:val="right" w:pos="9072"/>
      </w:tabs>
    </w:pPr>
  </w:style>
  <w:style w:type="character" w:customStyle="1" w:styleId="FuzeileZchn">
    <w:name w:val="Fußzeile Zchn"/>
    <w:basedOn w:val="Absatz-Standardschriftart"/>
    <w:link w:val="Fuzeile"/>
    <w:uiPriority w:val="99"/>
    <w:rsid w:val="0039700F"/>
  </w:style>
  <w:style w:type="paragraph" w:styleId="Kommentarthema">
    <w:name w:val="annotation subject"/>
    <w:basedOn w:val="Kommentartext"/>
    <w:next w:val="Kommentartext"/>
    <w:link w:val="KommentarthemaZchn"/>
    <w:semiHidden/>
    <w:unhideWhenUsed/>
    <w:rsid w:val="00A851BD"/>
    <w:pPr>
      <w:spacing w:after="0"/>
    </w:pPr>
    <w:rPr>
      <w:rFonts w:asciiTheme="minorHAnsi" w:eastAsiaTheme="minorHAnsi" w:hAnsiTheme="minorHAnsi" w:cstheme="minorBidi"/>
      <w:b/>
      <w:bCs/>
    </w:rPr>
  </w:style>
  <w:style w:type="character" w:customStyle="1" w:styleId="KommentarthemaZchn">
    <w:name w:val="Kommentarthema Zchn"/>
    <w:basedOn w:val="KommentartextZchn"/>
    <w:link w:val="Kommentarthema"/>
    <w:semiHidden/>
    <w:rsid w:val="00A851BD"/>
    <w:rPr>
      <w:rFonts w:ascii="Calibri" w:eastAsia="Calibri" w:hAnsi="Calibri" w:cs="Calibri"/>
      <w:b/>
      <w:bCs/>
      <w:sz w:val="20"/>
      <w:szCs w:val="20"/>
    </w:rPr>
  </w:style>
  <w:style w:type="table" w:styleId="Tabellenraster">
    <w:name w:val="Table Grid"/>
    <w:basedOn w:val="NormaleTabelle"/>
    <w:rsid w:val="009F71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rarbeitung">
    <w:name w:val="Revision"/>
    <w:hidden/>
    <w:semiHidden/>
    <w:rsid w:val="0082034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de-DE"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footer"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Plain Text" w:uiPriority="99"/>
    <w:lsdException w:name="Table Grid"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Standard">
    <w:name w:val="Normal"/>
    <w:qFormat/>
    <w:rsid w:val="00654EED"/>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rsid w:val="004C42CC"/>
    <w:pPr>
      <w:spacing w:beforeLines="1" w:afterLines="1"/>
    </w:pPr>
    <w:rPr>
      <w:rFonts w:ascii="Times" w:hAnsi="Times" w:cs="Times New Roman"/>
      <w:sz w:val="20"/>
      <w:szCs w:val="20"/>
      <w:lang w:eastAsia="de-DE"/>
    </w:rPr>
  </w:style>
  <w:style w:type="character" w:styleId="Kommentarzeichen">
    <w:name w:val="annotation reference"/>
    <w:uiPriority w:val="99"/>
    <w:semiHidden/>
    <w:unhideWhenUsed/>
    <w:rsid w:val="00B56E93"/>
    <w:rPr>
      <w:sz w:val="16"/>
      <w:szCs w:val="16"/>
    </w:rPr>
  </w:style>
  <w:style w:type="paragraph" w:styleId="Kommentartext">
    <w:name w:val="annotation text"/>
    <w:basedOn w:val="Standard"/>
    <w:link w:val="KommentartextZchn"/>
    <w:uiPriority w:val="99"/>
    <w:semiHidden/>
    <w:unhideWhenUsed/>
    <w:rsid w:val="00B56E93"/>
    <w:pPr>
      <w:spacing w:after="200"/>
    </w:pPr>
    <w:rPr>
      <w:rFonts w:ascii="Calibri" w:eastAsia="Calibri" w:hAnsi="Calibri" w:cs="Calibri"/>
      <w:sz w:val="20"/>
      <w:szCs w:val="20"/>
    </w:rPr>
  </w:style>
  <w:style w:type="character" w:customStyle="1" w:styleId="KommentartextZchn">
    <w:name w:val="Kommentartext Zchn"/>
    <w:basedOn w:val="Absatz-Standardschriftart"/>
    <w:link w:val="Kommentartext"/>
    <w:uiPriority w:val="99"/>
    <w:semiHidden/>
    <w:rsid w:val="00B56E93"/>
    <w:rPr>
      <w:rFonts w:ascii="Calibri" w:eastAsia="Calibri" w:hAnsi="Calibri" w:cs="Calibri"/>
      <w:sz w:val="20"/>
      <w:szCs w:val="20"/>
    </w:rPr>
  </w:style>
  <w:style w:type="paragraph" w:styleId="Sprechblasentext">
    <w:name w:val="Balloon Text"/>
    <w:basedOn w:val="Standard"/>
    <w:link w:val="SprechblasentextZchn"/>
    <w:uiPriority w:val="99"/>
    <w:semiHidden/>
    <w:unhideWhenUsed/>
    <w:rsid w:val="00B56E93"/>
    <w:rPr>
      <w:rFonts w:ascii="Lucida Grande" w:hAnsi="Lucida Grande"/>
      <w:sz w:val="18"/>
      <w:szCs w:val="18"/>
    </w:rPr>
  </w:style>
  <w:style w:type="character" w:customStyle="1" w:styleId="SprechblasentextZchn">
    <w:name w:val="Sprechblasentext Zchn"/>
    <w:basedOn w:val="Absatz-Standardschriftart"/>
    <w:link w:val="Sprechblasentext"/>
    <w:uiPriority w:val="99"/>
    <w:semiHidden/>
    <w:rsid w:val="00B56E93"/>
    <w:rPr>
      <w:rFonts w:ascii="Lucida Grande" w:hAnsi="Lucida Grande"/>
      <w:sz w:val="18"/>
      <w:szCs w:val="18"/>
    </w:rPr>
  </w:style>
  <w:style w:type="character" w:styleId="Hyperlink">
    <w:name w:val="Hyperlink"/>
    <w:basedOn w:val="Absatz-Standardschriftart"/>
    <w:uiPriority w:val="99"/>
    <w:unhideWhenUsed/>
    <w:rsid w:val="00B56E93"/>
    <w:rPr>
      <w:color w:val="0000FF" w:themeColor="hyperlink"/>
      <w:u w:val="single"/>
    </w:rPr>
  </w:style>
  <w:style w:type="paragraph" w:styleId="Listenabsatz">
    <w:name w:val="List Paragraph"/>
    <w:basedOn w:val="Standard"/>
    <w:uiPriority w:val="34"/>
    <w:qFormat/>
    <w:rsid w:val="000D0F72"/>
    <w:pPr>
      <w:spacing w:after="200" w:line="276" w:lineRule="auto"/>
      <w:ind w:left="720"/>
      <w:contextualSpacing/>
    </w:pPr>
    <w:rPr>
      <w:sz w:val="22"/>
      <w:szCs w:val="22"/>
    </w:rPr>
  </w:style>
  <w:style w:type="paragraph" w:styleId="NurText">
    <w:name w:val="Plain Text"/>
    <w:basedOn w:val="Standard"/>
    <w:link w:val="NurTextZchn"/>
    <w:uiPriority w:val="99"/>
    <w:rsid w:val="009D07F5"/>
    <w:rPr>
      <w:rFonts w:ascii="Consolas" w:eastAsia="Calibri" w:hAnsi="Consolas" w:cs="Consolas"/>
      <w:sz w:val="21"/>
      <w:szCs w:val="21"/>
    </w:rPr>
  </w:style>
  <w:style w:type="character" w:customStyle="1" w:styleId="NurTextZchn">
    <w:name w:val="Nur Text Zchn"/>
    <w:basedOn w:val="Absatz-Standardschriftart"/>
    <w:link w:val="NurText"/>
    <w:uiPriority w:val="99"/>
    <w:rsid w:val="009D07F5"/>
    <w:rPr>
      <w:rFonts w:ascii="Consolas" w:eastAsia="Calibri" w:hAnsi="Consolas" w:cs="Consolas"/>
      <w:sz w:val="21"/>
      <w:szCs w:val="21"/>
    </w:rPr>
  </w:style>
  <w:style w:type="paragraph" w:styleId="Kopfzeile">
    <w:name w:val="header"/>
    <w:basedOn w:val="Standard"/>
    <w:link w:val="KopfzeileZchn"/>
    <w:rsid w:val="0039700F"/>
    <w:pPr>
      <w:tabs>
        <w:tab w:val="center" w:pos="4536"/>
        <w:tab w:val="right" w:pos="9072"/>
      </w:tabs>
    </w:pPr>
  </w:style>
  <w:style w:type="character" w:customStyle="1" w:styleId="KopfzeileZchn">
    <w:name w:val="Kopfzeile Zchn"/>
    <w:basedOn w:val="Absatz-Standardschriftart"/>
    <w:link w:val="Kopfzeile"/>
    <w:rsid w:val="0039700F"/>
  </w:style>
  <w:style w:type="paragraph" w:styleId="Fuzeile">
    <w:name w:val="footer"/>
    <w:basedOn w:val="Standard"/>
    <w:link w:val="FuzeileZchn"/>
    <w:uiPriority w:val="99"/>
    <w:rsid w:val="0039700F"/>
    <w:pPr>
      <w:tabs>
        <w:tab w:val="center" w:pos="4536"/>
        <w:tab w:val="right" w:pos="9072"/>
      </w:tabs>
    </w:pPr>
  </w:style>
  <w:style w:type="character" w:customStyle="1" w:styleId="FuzeileZchn">
    <w:name w:val="Fußzeile Zchn"/>
    <w:basedOn w:val="Absatz-Standardschriftart"/>
    <w:link w:val="Fuzeile"/>
    <w:uiPriority w:val="99"/>
    <w:rsid w:val="0039700F"/>
  </w:style>
  <w:style w:type="paragraph" w:styleId="Kommentarthema">
    <w:name w:val="annotation subject"/>
    <w:basedOn w:val="Kommentartext"/>
    <w:next w:val="Kommentartext"/>
    <w:link w:val="KommentarthemaZchn"/>
    <w:semiHidden/>
    <w:unhideWhenUsed/>
    <w:rsid w:val="00A851BD"/>
    <w:pPr>
      <w:spacing w:after="0"/>
    </w:pPr>
    <w:rPr>
      <w:rFonts w:asciiTheme="minorHAnsi" w:eastAsiaTheme="minorHAnsi" w:hAnsiTheme="minorHAnsi" w:cstheme="minorBidi"/>
      <w:b/>
      <w:bCs/>
    </w:rPr>
  </w:style>
  <w:style w:type="character" w:customStyle="1" w:styleId="KommentarthemaZchn">
    <w:name w:val="Kommentarthema Zchn"/>
    <w:basedOn w:val="KommentartextZchn"/>
    <w:link w:val="Kommentarthema"/>
    <w:semiHidden/>
    <w:rsid w:val="00A851BD"/>
    <w:rPr>
      <w:rFonts w:ascii="Calibri" w:eastAsia="Calibri" w:hAnsi="Calibri" w:cs="Calibri"/>
      <w:b/>
      <w:bCs/>
      <w:sz w:val="20"/>
      <w:szCs w:val="20"/>
    </w:rPr>
  </w:style>
  <w:style w:type="table" w:styleId="Tabellenraster">
    <w:name w:val="Table Grid"/>
    <w:basedOn w:val="NormaleTabelle"/>
    <w:rsid w:val="009F71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rarbeitung">
    <w:name w:val="Revision"/>
    <w:hidden/>
    <w:semiHidden/>
    <w:rsid w:val="008203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2715694">
      <w:bodyDiv w:val="1"/>
      <w:marLeft w:val="0"/>
      <w:marRight w:val="0"/>
      <w:marTop w:val="0"/>
      <w:marBottom w:val="0"/>
      <w:divBdr>
        <w:top w:val="none" w:sz="0" w:space="0" w:color="auto"/>
        <w:left w:val="none" w:sz="0" w:space="0" w:color="auto"/>
        <w:bottom w:val="none" w:sz="0" w:space="0" w:color="auto"/>
        <w:right w:val="none" w:sz="0" w:space="0" w:color="auto"/>
      </w:divBdr>
    </w:div>
    <w:div w:id="1204176110">
      <w:bodyDiv w:val="1"/>
      <w:marLeft w:val="0"/>
      <w:marRight w:val="0"/>
      <w:marTop w:val="0"/>
      <w:marBottom w:val="0"/>
      <w:divBdr>
        <w:top w:val="none" w:sz="0" w:space="0" w:color="auto"/>
        <w:left w:val="none" w:sz="0" w:space="0" w:color="auto"/>
        <w:bottom w:val="none" w:sz="0" w:space="0" w:color="auto"/>
        <w:right w:val="none" w:sz="0" w:space="0" w:color="auto"/>
      </w:divBdr>
      <w:divsChild>
        <w:div w:id="1983340982">
          <w:marLeft w:val="0"/>
          <w:marRight w:val="0"/>
          <w:marTop w:val="0"/>
          <w:marBottom w:val="0"/>
          <w:divBdr>
            <w:top w:val="none" w:sz="0" w:space="0" w:color="auto"/>
            <w:left w:val="none" w:sz="0" w:space="0" w:color="auto"/>
            <w:bottom w:val="none" w:sz="0" w:space="0" w:color="auto"/>
            <w:right w:val="none" w:sz="0" w:space="0" w:color="auto"/>
          </w:divBdr>
          <w:divsChild>
            <w:div w:id="25954330">
              <w:marLeft w:val="0"/>
              <w:marRight w:val="0"/>
              <w:marTop w:val="0"/>
              <w:marBottom w:val="0"/>
              <w:divBdr>
                <w:top w:val="none" w:sz="0" w:space="0" w:color="auto"/>
                <w:left w:val="none" w:sz="0" w:space="0" w:color="auto"/>
                <w:bottom w:val="none" w:sz="0" w:space="0" w:color="auto"/>
                <w:right w:val="none" w:sz="0" w:space="0" w:color="auto"/>
              </w:divBdr>
              <w:divsChild>
                <w:div w:id="1823886575">
                  <w:marLeft w:val="0"/>
                  <w:marRight w:val="0"/>
                  <w:marTop w:val="0"/>
                  <w:marBottom w:val="0"/>
                  <w:divBdr>
                    <w:top w:val="none" w:sz="0" w:space="0" w:color="auto"/>
                    <w:left w:val="none" w:sz="0" w:space="0" w:color="auto"/>
                    <w:bottom w:val="none" w:sz="0" w:space="0" w:color="auto"/>
                    <w:right w:val="none" w:sz="0" w:space="0" w:color="auto"/>
                  </w:divBdr>
                </w:div>
              </w:divsChild>
            </w:div>
            <w:div w:id="632907293">
              <w:marLeft w:val="0"/>
              <w:marRight w:val="0"/>
              <w:marTop w:val="0"/>
              <w:marBottom w:val="0"/>
              <w:divBdr>
                <w:top w:val="none" w:sz="0" w:space="0" w:color="auto"/>
                <w:left w:val="none" w:sz="0" w:space="0" w:color="auto"/>
                <w:bottom w:val="none" w:sz="0" w:space="0" w:color="auto"/>
                <w:right w:val="none" w:sz="0" w:space="0" w:color="auto"/>
              </w:divBdr>
              <w:divsChild>
                <w:div w:id="2005696475">
                  <w:marLeft w:val="0"/>
                  <w:marRight w:val="0"/>
                  <w:marTop w:val="0"/>
                  <w:marBottom w:val="0"/>
                  <w:divBdr>
                    <w:top w:val="none" w:sz="0" w:space="0" w:color="auto"/>
                    <w:left w:val="none" w:sz="0" w:space="0" w:color="auto"/>
                    <w:bottom w:val="none" w:sz="0" w:space="0" w:color="auto"/>
                    <w:right w:val="none" w:sz="0" w:space="0" w:color="auto"/>
                  </w:divBdr>
                  <w:divsChild>
                    <w:div w:id="16063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721331">
              <w:marLeft w:val="0"/>
              <w:marRight w:val="0"/>
              <w:marTop w:val="0"/>
              <w:marBottom w:val="0"/>
              <w:divBdr>
                <w:top w:val="none" w:sz="0" w:space="0" w:color="auto"/>
                <w:left w:val="none" w:sz="0" w:space="0" w:color="auto"/>
                <w:bottom w:val="none" w:sz="0" w:space="0" w:color="auto"/>
                <w:right w:val="none" w:sz="0" w:space="0" w:color="auto"/>
              </w:divBdr>
              <w:divsChild>
                <w:div w:id="43023227">
                  <w:marLeft w:val="0"/>
                  <w:marRight w:val="0"/>
                  <w:marTop w:val="0"/>
                  <w:marBottom w:val="0"/>
                  <w:divBdr>
                    <w:top w:val="none" w:sz="0" w:space="0" w:color="auto"/>
                    <w:left w:val="none" w:sz="0" w:space="0" w:color="auto"/>
                    <w:bottom w:val="none" w:sz="0" w:space="0" w:color="auto"/>
                    <w:right w:val="none" w:sz="0" w:space="0" w:color="auto"/>
                  </w:divBdr>
                </w:div>
              </w:divsChild>
            </w:div>
            <w:div w:id="384571414">
              <w:marLeft w:val="0"/>
              <w:marRight w:val="0"/>
              <w:marTop w:val="0"/>
              <w:marBottom w:val="0"/>
              <w:divBdr>
                <w:top w:val="none" w:sz="0" w:space="0" w:color="auto"/>
                <w:left w:val="none" w:sz="0" w:space="0" w:color="auto"/>
                <w:bottom w:val="none" w:sz="0" w:space="0" w:color="auto"/>
                <w:right w:val="none" w:sz="0" w:space="0" w:color="auto"/>
              </w:divBdr>
              <w:divsChild>
                <w:div w:id="1857428062">
                  <w:marLeft w:val="0"/>
                  <w:marRight w:val="0"/>
                  <w:marTop w:val="0"/>
                  <w:marBottom w:val="0"/>
                  <w:divBdr>
                    <w:top w:val="none" w:sz="0" w:space="0" w:color="auto"/>
                    <w:left w:val="none" w:sz="0" w:space="0" w:color="auto"/>
                    <w:bottom w:val="none" w:sz="0" w:space="0" w:color="auto"/>
                    <w:right w:val="none" w:sz="0" w:space="0" w:color="auto"/>
                  </w:divBdr>
                </w:div>
              </w:divsChild>
            </w:div>
            <w:div w:id="1519730802">
              <w:marLeft w:val="0"/>
              <w:marRight w:val="0"/>
              <w:marTop w:val="0"/>
              <w:marBottom w:val="0"/>
              <w:divBdr>
                <w:top w:val="none" w:sz="0" w:space="0" w:color="auto"/>
                <w:left w:val="none" w:sz="0" w:space="0" w:color="auto"/>
                <w:bottom w:val="none" w:sz="0" w:space="0" w:color="auto"/>
                <w:right w:val="none" w:sz="0" w:space="0" w:color="auto"/>
              </w:divBdr>
              <w:divsChild>
                <w:div w:id="146212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21676">
          <w:marLeft w:val="0"/>
          <w:marRight w:val="0"/>
          <w:marTop w:val="0"/>
          <w:marBottom w:val="0"/>
          <w:divBdr>
            <w:top w:val="none" w:sz="0" w:space="0" w:color="auto"/>
            <w:left w:val="none" w:sz="0" w:space="0" w:color="auto"/>
            <w:bottom w:val="none" w:sz="0" w:space="0" w:color="auto"/>
            <w:right w:val="none" w:sz="0" w:space="0" w:color="auto"/>
          </w:divBdr>
          <w:divsChild>
            <w:div w:id="192692543">
              <w:marLeft w:val="0"/>
              <w:marRight w:val="0"/>
              <w:marTop w:val="0"/>
              <w:marBottom w:val="0"/>
              <w:divBdr>
                <w:top w:val="none" w:sz="0" w:space="0" w:color="auto"/>
                <w:left w:val="none" w:sz="0" w:space="0" w:color="auto"/>
                <w:bottom w:val="none" w:sz="0" w:space="0" w:color="auto"/>
                <w:right w:val="none" w:sz="0" w:space="0" w:color="auto"/>
              </w:divBdr>
              <w:divsChild>
                <w:div w:id="1496874697">
                  <w:marLeft w:val="0"/>
                  <w:marRight w:val="0"/>
                  <w:marTop w:val="0"/>
                  <w:marBottom w:val="0"/>
                  <w:divBdr>
                    <w:top w:val="none" w:sz="0" w:space="0" w:color="auto"/>
                    <w:left w:val="none" w:sz="0" w:space="0" w:color="auto"/>
                    <w:bottom w:val="none" w:sz="0" w:space="0" w:color="auto"/>
                    <w:right w:val="none" w:sz="0" w:space="0" w:color="auto"/>
                  </w:divBdr>
                  <w:divsChild>
                    <w:div w:id="362950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442669">
              <w:marLeft w:val="0"/>
              <w:marRight w:val="0"/>
              <w:marTop w:val="0"/>
              <w:marBottom w:val="0"/>
              <w:divBdr>
                <w:top w:val="none" w:sz="0" w:space="0" w:color="auto"/>
                <w:left w:val="none" w:sz="0" w:space="0" w:color="auto"/>
                <w:bottom w:val="none" w:sz="0" w:space="0" w:color="auto"/>
                <w:right w:val="none" w:sz="0" w:space="0" w:color="auto"/>
              </w:divBdr>
              <w:divsChild>
                <w:div w:id="968828023">
                  <w:marLeft w:val="0"/>
                  <w:marRight w:val="0"/>
                  <w:marTop w:val="0"/>
                  <w:marBottom w:val="0"/>
                  <w:divBdr>
                    <w:top w:val="none" w:sz="0" w:space="0" w:color="auto"/>
                    <w:left w:val="none" w:sz="0" w:space="0" w:color="auto"/>
                    <w:bottom w:val="none" w:sz="0" w:space="0" w:color="auto"/>
                    <w:right w:val="none" w:sz="0" w:space="0" w:color="auto"/>
                  </w:divBdr>
                </w:div>
              </w:divsChild>
            </w:div>
            <w:div w:id="789517409">
              <w:marLeft w:val="0"/>
              <w:marRight w:val="0"/>
              <w:marTop w:val="0"/>
              <w:marBottom w:val="0"/>
              <w:divBdr>
                <w:top w:val="none" w:sz="0" w:space="0" w:color="auto"/>
                <w:left w:val="none" w:sz="0" w:space="0" w:color="auto"/>
                <w:bottom w:val="none" w:sz="0" w:space="0" w:color="auto"/>
                <w:right w:val="none" w:sz="0" w:space="0" w:color="auto"/>
              </w:divBdr>
              <w:divsChild>
                <w:div w:id="759374505">
                  <w:marLeft w:val="0"/>
                  <w:marRight w:val="0"/>
                  <w:marTop w:val="0"/>
                  <w:marBottom w:val="0"/>
                  <w:divBdr>
                    <w:top w:val="none" w:sz="0" w:space="0" w:color="auto"/>
                    <w:left w:val="none" w:sz="0" w:space="0" w:color="auto"/>
                    <w:bottom w:val="none" w:sz="0" w:space="0" w:color="auto"/>
                    <w:right w:val="none" w:sz="0" w:space="0" w:color="auto"/>
                  </w:divBdr>
                </w:div>
              </w:divsChild>
            </w:div>
            <w:div w:id="1613319121">
              <w:marLeft w:val="0"/>
              <w:marRight w:val="0"/>
              <w:marTop w:val="0"/>
              <w:marBottom w:val="0"/>
              <w:divBdr>
                <w:top w:val="none" w:sz="0" w:space="0" w:color="auto"/>
                <w:left w:val="none" w:sz="0" w:space="0" w:color="auto"/>
                <w:bottom w:val="none" w:sz="0" w:space="0" w:color="auto"/>
                <w:right w:val="none" w:sz="0" w:space="0" w:color="auto"/>
              </w:divBdr>
              <w:divsChild>
                <w:div w:id="133602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owl-maschinenbau.de"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lizzynet.d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mintrelation.d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minttoolbox.de" TargetMode="Externa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731</Words>
  <Characters>4611</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K.C.</Company>
  <LinksUpToDate>false</LinksUpToDate>
  <CharactersWithSpaces>5332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K.C.</dc:creator>
  <cp:lastModifiedBy>Stolz, Rosemarie</cp:lastModifiedBy>
  <cp:revision>4</cp:revision>
  <cp:lastPrinted>2016-02-11T16:21:00Z</cp:lastPrinted>
  <dcterms:created xsi:type="dcterms:W3CDTF">2016-02-12T09:10:00Z</dcterms:created>
  <dcterms:modified xsi:type="dcterms:W3CDTF">2016-02-12T15:39:00Z</dcterms:modified>
</cp:coreProperties>
</file>